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5D" w:rsidRPr="006921A6" w:rsidRDefault="000D6EEA" w:rsidP="00CB4F78">
      <w:pPr>
        <w:pStyle w:val="SemEspaamento"/>
        <w:jc w:val="center"/>
        <w:rPr>
          <w:rFonts w:ascii="Times New Roman" w:hAnsi="Times New Roman" w:cs="Times New Roman"/>
          <w:b/>
          <w:sz w:val="28"/>
          <w:szCs w:val="28"/>
        </w:rPr>
      </w:pPr>
      <w:bookmarkStart w:id="0" w:name="_GoBack"/>
      <w:bookmarkEnd w:id="0"/>
      <w:r w:rsidRPr="006921A6">
        <w:rPr>
          <w:rFonts w:ascii="Times New Roman" w:hAnsi="Times New Roman" w:cs="Times New Roman"/>
          <w:b/>
          <w:noProof/>
          <w:sz w:val="28"/>
          <w:szCs w:val="28"/>
        </w:rPr>
        <mc:AlternateContent>
          <mc:Choice Requires="wps">
            <w:drawing>
              <wp:anchor distT="0" distB="0" distL="114300" distR="114300" simplePos="0" relativeHeight="251657728" behindDoc="1" locked="0" layoutInCell="1" allowOverlap="1">
                <wp:simplePos x="0" y="0"/>
                <wp:positionH relativeFrom="column">
                  <wp:posOffset>-42545</wp:posOffset>
                </wp:positionH>
                <wp:positionV relativeFrom="paragraph">
                  <wp:posOffset>-60325</wp:posOffset>
                </wp:positionV>
                <wp:extent cx="5785485" cy="8897620"/>
                <wp:effectExtent l="0" t="0" r="2476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8897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1EDEC" id="Rectangle 2" o:spid="_x0000_s1026" style="position:absolute;margin-left:-3.35pt;margin-top:-4.75pt;width:455.55pt;height:70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"/>
            </w:pict>
          </mc:Fallback>
        </mc:AlternateContent>
      </w:r>
    </w:p>
    <w:p w:rsidR="0041025D" w:rsidRPr="006921A6" w:rsidRDefault="00016131" w:rsidP="00CB4F78">
      <w:pPr>
        <w:pStyle w:val="SemEspaamento"/>
        <w:jc w:val="center"/>
        <w:rPr>
          <w:rFonts w:ascii="Times New Roman" w:hAnsi="Times New Roman" w:cs="Times New Roman"/>
          <w:b/>
          <w:sz w:val="28"/>
          <w:szCs w:val="28"/>
        </w:rPr>
      </w:pPr>
      <w:r w:rsidRPr="006921A6">
        <w:rPr>
          <w:rFonts w:ascii="Times New Roman" w:hAnsi="Times New Roman" w:cs="Times New Roman"/>
          <w:b/>
          <w:sz w:val="28"/>
          <w:szCs w:val="28"/>
        </w:rPr>
        <w:t>UNIVERSIDADE PRESBITERIANA MACKENZIE</w:t>
      </w:r>
    </w:p>
    <w:p w:rsidR="00016131" w:rsidRPr="006921A6" w:rsidRDefault="00016131" w:rsidP="00CB4F78">
      <w:pPr>
        <w:pStyle w:val="SemEspaamento"/>
        <w:jc w:val="center"/>
        <w:rPr>
          <w:rFonts w:ascii="Times New Roman" w:hAnsi="Times New Roman" w:cs="Times New Roman"/>
          <w:b/>
          <w:sz w:val="28"/>
          <w:szCs w:val="28"/>
        </w:rPr>
      </w:pPr>
      <w:r w:rsidRPr="006921A6">
        <w:rPr>
          <w:rFonts w:ascii="Times New Roman" w:hAnsi="Times New Roman" w:cs="Times New Roman"/>
          <w:b/>
          <w:sz w:val="28"/>
          <w:szCs w:val="28"/>
        </w:rPr>
        <w:t>Centro de Ciências Sociais e Aplicadas</w:t>
      </w:r>
    </w:p>
    <w:p w:rsidR="00016131" w:rsidRPr="006921A6" w:rsidRDefault="00190B6A" w:rsidP="00CB4F78">
      <w:pPr>
        <w:tabs>
          <w:tab w:val="left" w:pos="765"/>
        </w:tabs>
        <w:spacing w:before="240" w:after="240"/>
        <w:rPr>
          <w:rFonts w:cs="Times New Roman"/>
          <w:b/>
          <w:sz w:val="28"/>
          <w:szCs w:val="28"/>
        </w:rPr>
      </w:pPr>
      <w:r w:rsidRPr="006921A6">
        <w:rPr>
          <w:rFonts w:cs="Times New Roman"/>
          <w:b/>
          <w:sz w:val="28"/>
          <w:szCs w:val="28"/>
        </w:rPr>
        <w:tab/>
      </w:r>
    </w:p>
    <w:p w:rsidR="00016131" w:rsidRPr="006921A6" w:rsidRDefault="00016131" w:rsidP="00CB4F78">
      <w:pPr>
        <w:spacing w:before="240" w:after="240"/>
        <w:jc w:val="center"/>
        <w:rPr>
          <w:rFonts w:cs="Times New Roman"/>
          <w:b/>
          <w:sz w:val="28"/>
          <w:szCs w:val="28"/>
        </w:rPr>
      </w:pPr>
    </w:p>
    <w:p w:rsidR="0041025D" w:rsidRPr="006921A6" w:rsidRDefault="0041025D" w:rsidP="00CB4F78">
      <w:pPr>
        <w:spacing w:before="240" w:after="240"/>
        <w:jc w:val="center"/>
        <w:rPr>
          <w:rFonts w:cs="Times New Roman"/>
          <w:b/>
          <w:sz w:val="28"/>
          <w:szCs w:val="28"/>
        </w:rPr>
      </w:pPr>
    </w:p>
    <w:p w:rsidR="00CB4F78" w:rsidRPr="006921A6" w:rsidRDefault="00CB4F78" w:rsidP="00CB4F78">
      <w:pPr>
        <w:spacing w:before="240" w:after="240"/>
        <w:jc w:val="center"/>
        <w:rPr>
          <w:rFonts w:cs="Times New Roman"/>
          <w:b/>
          <w:sz w:val="28"/>
          <w:szCs w:val="28"/>
        </w:rPr>
      </w:pPr>
    </w:p>
    <w:p w:rsidR="0041025D" w:rsidRPr="006921A6" w:rsidRDefault="0041025D" w:rsidP="00CB4F78">
      <w:pPr>
        <w:spacing w:before="240" w:after="240"/>
        <w:jc w:val="center"/>
        <w:rPr>
          <w:rFonts w:cs="Times New Roman"/>
          <w:b/>
          <w:sz w:val="28"/>
          <w:szCs w:val="28"/>
        </w:rPr>
      </w:pPr>
    </w:p>
    <w:p w:rsidR="00D42681" w:rsidRPr="006921A6" w:rsidRDefault="00296F80" w:rsidP="00745A22">
      <w:pPr>
        <w:spacing w:before="240" w:after="240"/>
        <w:ind w:firstLine="0"/>
        <w:jc w:val="center"/>
        <w:rPr>
          <w:rFonts w:cs="Times New Roman"/>
          <w:b/>
          <w:sz w:val="28"/>
          <w:szCs w:val="28"/>
        </w:rPr>
      </w:pPr>
      <w:r w:rsidRPr="006921A6">
        <w:rPr>
          <w:rFonts w:cs="Times New Roman"/>
          <w:b/>
          <w:sz w:val="28"/>
          <w:szCs w:val="28"/>
        </w:rPr>
        <w:t>IMPACTO DA LOGÍSTICA REVERSA DE</w:t>
      </w:r>
    </w:p>
    <w:p w:rsidR="00016131" w:rsidRPr="006921A6" w:rsidRDefault="00593CC6" w:rsidP="00745A22">
      <w:pPr>
        <w:spacing w:before="240" w:after="240"/>
        <w:ind w:firstLine="0"/>
        <w:jc w:val="center"/>
        <w:rPr>
          <w:rFonts w:cs="Times New Roman"/>
          <w:b/>
          <w:sz w:val="28"/>
          <w:szCs w:val="28"/>
        </w:rPr>
      </w:pPr>
      <w:r w:rsidRPr="006921A6">
        <w:rPr>
          <w:rFonts w:cs="Times New Roman"/>
          <w:b/>
          <w:i/>
          <w:sz w:val="28"/>
          <w:szCs w:val="28"/>
        </w:rPr>
        <w:t>RECALL</w:t>
      </w:r>
      <w:r w:rsidR="00296F80" w:rsidRPr="006921A6">
        <w:rPr>
          <w:rFonts w:cs="Times New Roman"/>
          <w:b/>
          <w:sz w:val="28"/>
          <w:szCs w:val="28"/>
        </w:rPr>
        <w:t xml:space="preserve"> NAS EMPRESAS</w:t>
      </w:r>
    </w:p>
    <w:p w:rsidR="00AF0960" w:rsidRPr="006921A6" w:rsidRDefault="00AF0960" w:rsidP="00CB4F78">
      <w:pPr>
        <w:spacing w:before="240" w:after="240"/>
        <w:jc w:val="center"/>
        <w:rPr>
          <w:rFonts w:cs="Times New Roman"/>
          <w:b/>
          <w:sz w:val="28"/>
          <w:szCs w:val="28"/>
        </w:rPr>
      </w:pPr>
    </w:p>
    <w:p w:rsidR="00016131" w:rsidRPr="006921A6" w:rsidRDefault="00016131" w:rsidP="00CB4F78">
      <w:pPr>
        <w:spacing w:before="240" w:after="240"/>
        <w:jc w:val="center"/>
        <w:rPr>
          <w:rFonts w:cs="Times New Roman"/>
          <w:b/>
          <w:sz w:val="28"/>
          <w:szCs w:val="28"/>
        </w:rPr>
      </w:pPr>
    </w:p>
    <w:p w:rsidR="00AF0960" w:rsidRPr="006921A6" w:rsidRDefault="00AF0960" w:rsidP="00CB4F78">
      <w:pPr>
        <w:spacing w:before="240" w:after="240"/>
        <w:jc w:val="center"/>
        <w:rPr>
          <w:rFonts w:cs="Times New Roman"/>
          <w:b/>
          <w:sz w:val="28"/>
          <w:szCs w:val="28"/>
        </w:rPr>
      </w:pPr>
    </w:p>
    <w:p w:rsidR="00CB4F78" w:rsidRPr="006921A6" w:rsidRDefault="00CB4F78" w:rsidP="00CB4F78">
      <w:pPr>
        <w:spacing w:before="240" w:after="240"/>
        <w:jc w:val="center"/>
        <w:rPr>
          <w:rFonts w:cs="Times New Roman"/>
          <w:b/>
          <w:sz w:val="28"/>
          <w:szCs w:val="28"/>
        </w:rPr>
      </w:pPr>
    </w:p>
    <w:p w:rsidR="00016131" w:rsidRPr="006921A6" w:rsidRDefault="00016131" w:rsidP="00745A22">
      <w:pPr>
        <w:spacing w:before="240" w:after="240"/>
        <w:ind w:firstLine="0"/>
        <w:jc w:val="center"/>
        <w:rPr>
          <w:rFonts w:cs="Times New Roman"/>
          <w:b/>
          <w:sz w:val="28"/>
          <w:szCs w:val="28"/>
        </w:rPr>
      </w:pPr>
      <w:r w:rsidRPr="006921A6">
        <w:rPr>
          <w:rFonts w:cs="Times New Roman"/>
          <w:b/>
          <w:sz w:val="28"/>
          <w:szCs w:val="28"/>
        </w:rPr>
        <w:t>Bruna Alves Almeida</w:t>
      </w:r>
    </w:p>
    <w:p w:rsidR="00016131" w:rsidRPr="006921A6" w:rsidRDefault="00016131" w:rsidP="00745A22">
      <w:pPr>
        <w:spacing w:before="240" w:after="240"/>
        <w:ind w:firstLine="0"/>
        <w:jc w:val="center"/>
        <w:rPr>
          <w:rFonts w:cs="Times New Roman"/>
          <w:b/>
          <w:sz w:val="28"/>
          <w:szCs w:val="28"/>
        </w:rPr>
      </w:pPr>
      <w:r w:rsidRPr="006921A6">
        <w:rPr>
          <w:rFonts w:cs="Times New Roman"/>
          <w:b/>
          <w:sz w:val="28"/>
          <w:szCs w:val="28"/>
        </w:rPr>
        <w:t>Luiza Roberta de Toledo Rocha</w:t>
      </w:r>
    </w:p>
    <w:p w:rsidR="00016131" w:rsidRPr="006921A6" w:rsidRDefault="00016131" w:rsidP="00745A22">
      <w:pPr>
        <w:spacing w:before="240" w:after="240"/>
        <w:ind w:firstLine="0"/>
        <w:jc w:val="center"/>
        <w:rPr>
          <w:rFonts w:cs="Times New Roman"/>
          <w:b/>
          <w:sz w:val="28"/>
          <w:szCs w:val="28"/>
        </w:rPr>
      </w:pPr>
      <w:r w:rsidRPr="006921A6">
        <w:rPr>
          <w:rFonts w:cs="Times New Roman"/>
          <w:b/>
          <w:sz w:val="28"/>
          <w:szCs w:val="28"/>
        </w:rPr>
        <w:t>Marina Balgamon Rizzardo</w:t>
      </w:r>
    </w:p>
    <w:p w:rsidR="00016131" w:rsidRPr="006921A6" w:rsidRDefault="00016131" w:rsidP="00745A22">
      <w:pPr>
        <w:spacing w:before="240" w:after="240"/>
        <w:ind w:firstLine="0"/>
        <w:jc w:val="center"/>
        <w:rPr>
          <w:rFonts w:cs="Times New Roman"/>
          <w:b/>
          <w:sz w:val="28"/>
          <w:szCs w:val="28"/>
        </w:rPr>
      </w:pPr>
      <w:r w:rsidRPr="006921A6">
        <w:rPr>
          <w:rFonts w:cs="Times New Roman"/>
          <w:b/>
          <w:sz w:val="28"/>
          <w:szCs w:val="28"/>
        </w:rPr>
        <w:t>Nathalia Gabriela Camassari Oliveira</w:t>
      </w:r>
    </w:p>
    <w:p w:rsidR="00AF0960" w:rsidRPr="006921A6" w:rsidRDefault="00016131" w:rsidP="00745A22">
      <w:pPr>
        <w:spacing w:before="240" w:after="240"/>
        <w:ind w:firstLine="0"/>
        <w:jc w:val="center"/>
        <w:rPr>
          <w:rFonts w:cs="Times New Roman"/>
          <w:b/>
          <w:sz w:val="28"/>
          <w:szCs w:val="28"/>
        </w:rPr>
      </w:pPr>
      <w:r w:rsidRPr="006921A6">
        <w:rPr>
          <w:rFonts w:cs="Times New Roman"/>
          <w:b/>
          <w:sz w:val="28"/>
          <w:szCs w:val="28"/>
        </w:rPr>
        <w:t>Vanessa Outa</w:t>
      </w:r>
    </w:p>
    <w:p w:rsidR="00AF0960" w:rsidRPr="006921A6" w:rsidRDefault="00AF0960" w:rsidP="00CB4F78">
      <w:pPr>
        <w:spacing w:before="240" w:after="240"/>
        <w:jc w:val="center"/>
        <w:rPr>
          <w:rFonts w:cs="Times New Roman"/>
          <w:b/>
          <w:sz w:val="28"/>
          <w:szCs w:val="28"/>
        </w:rPr>
      </w:pPr>
    </w:p>
    <w:p w:rsidR="00016131" w:rsidRPr="006921A6" w:rsidRDefault="00016131" w:rsidP="00CB4F78">
      <w:pPr>
        <w:spacing w:before="240" w:after="240"/>
        <w:jc w:val="center"/>
        <w:rPr>
          <w:rFonts w:cs="Times New Roman"/>
          <w:b/>
          <w:sz w:val="28"/>
          <w:szCs w:val="28"/>
        </w:rPr>
      </w:pPr>
    </w:p>
    <w:p w:rsidR="00016131" w:rsidRPr="006921A6" w:rsidRDefault="00016131" w:rsidP="00CB4F78">
      <w:pPr>
        <w:spacing w:before="240" w:after="240"/>
        <w:jc w:val="center"/>
        <w:rPr>
          <w:rFonts w:cs="Times New Roman"/>
          <w:b/>
          <w:sz w:val="28"/>
          <w:szCs w:val="28"/>
        </w:rPr>
      </w:pPr>
    </w:p>
    <w:p w:rsidR="00CB4F78" w:rsidRPr="006921A6" w:rsidRDefault="00CB4F78" w:rsidP="00CB4F78">
      <w:pPr>
        <w:spacing w:before="240" w:after="240"/>
        <w:jc w:val="center"/>
        <w:rPr>
          <w:rFonts w:cs="Times New Roman"/>
          <w:b/>
          <w:sz w:val="28"/>
          <w:szCs w:val="28"/>
        </w:rPr>
      </w:pPr>
    </w:p>
    <w:p w:rsidR="00016131" w:rsidRPr="006921A6" w:rsidRDefault="00016131" w:rsidP="00745A22">
      <w:pPr>
        <w:spacing w:before="240" w:after="240"/>
        <w:ind w:firstLine="0"/>
        <w:jc w:val="center"/>
        <w:rPr>
          <w:rFonts w:cs="Times New Roman"/>
          <w:b/>
          <w:sz w:val="28"/>
          <w:szCs w:val="28"/>
        </w:rPr>
      </w:pPr>
      <w:r w:rsidRPr="006921A6">
        <w:rPr>
          <w:rFonts w:cs="Times New Roman"/>
          <w:b/>
          <w:sz w:val="28"/>
          <w:szCs w:val="28"/>
        </w:rPr>
        <w:t>São Paulo</w:t>
      </w:r>
    </w:p>
    <w:p w:rsidR="00016131" w:rsidRPr="006921A6" w:rsidRDefault="00016131" w:rsidP="00745A22">
      <w:pPr>
        <w:spacing w:before="240" w:after="240"/>
        <w:ind w:firstLine="0"/>
        <w:jc w:val="center"/>
        <w:rPr>
          <w:rFonts w:cs="Times New Roman"/>
          <w:b/>
          <w:sz w:val="28"/>
          <w:szCs w:val="28"/>
        </w:rPr>
      </w:pPr>
      <w:r w:rsidRPr="006921A6">
        <w:rPr>
          <w:rFonts w:cs="Times New Roman"/>
          <w:b/>
          <w:sz w:val="28"/>
          <w:szCs w:val="28"/>
        </w:rPr>
        <w:t>2014</w:t>
      </w:r>
    </w:p>
    <w:p w:rsidR="00CE2DD2" w:rsidRPr="006921A6" w:rsidRDefault="00CE2DD2" w:rsidP="00745A22">
      <w:pPr>
        <w:spacing w:before="240" w:after="240"/>
        <w:ind w:firstLine="0"/>
        <w:rPr>
          <w:rFonts w:cs="Times New Roman"/>
          <w:b/>
          <w:sz w:val="28"/>
        </w:rPr>
      </w:pPr>
    </w:p>
    <w:p w:rsidR="00CE2DD2" w:rsidRPr="006921A6" w:rsidRDefault="00CE2DD2" w:rsidP="00745A22">
      <w:pPr>
        <w:ind w:firstLine="0"/>
        <w:jc w:val="center"/>
        <w:rPr>
          <w:rFonts w:eastAsia="Times New Roman" w:cs="Times New Roman"/>
          <w:b/>
          <w:bCs/>
          <w:noProof/>
          <w:color w:val="000000"/>
          <w:sz w:val="28"/>
          <w:szCs w:val="20"/>
        </w:rPr>
      </w:pPr>
      <w:r w:rsidRPr="006921A6">
        <w:rPr>
          <w:rFonts w:eastAsia="Times New Roman" w:cs="Times New Roman"/>
          <w:b/>
          <w:bCs/>
          <w:noProof/>
          <w:color w:val="000000"/>
          <w:sz w:val="28"/>
          <w:szCs w:val="20"/>
        </w:rPr>
        <w:lastRenderedPageBreak/>
        <w:t>Bruna Alves de Almeida</w:t>
      </w:r>
    </w:p>
    <w:p w:rsidR="00CE2DD2" w:rsidRPr="006921A6" w:rsidRDefault="00CE2DD2" w:rsidP="00745A22">
      <w:pPr>
        <w:ind w:firstLine="0"/>
        <w:jc w:val="center"/>
        <w:rPr>
          <w:rFonts w:eastAsia="Times New Roman" w:cs="Times New Roman"/>
          <w:b/>
          <w:bCs/>
          <w:noProof/>
          <w:color w:val="000000"/>
          <w:sz w:val="28"/>
          <w:szCs w:val="20"/>
        </w:rPr>
      </w:pPr>
      <w:r w:rsidRPr="006921A6">
        <w:rPr>
          <w:rFonts w:eastAsia="Times New Roman" w:cs="Times New Roman"/>
          <w:b/>
          <w:bCs/>
          <w:noProof/>
          <w:color w:val="000000"/>
          <w:sz w:val="28"/>
          <w:szCs w:val="20"/>
        </w:rPr>
        <w:t>Luiza Roberta de Toledo Rocha</w:t>
      </w:r>
    </w:p>
    <w:p w:rsidR="00CE2DD2" w:rsidRPr="006921A6" w:rsidRDefault="00CE2DD2" w:rsidP="00745A22">
      <w:pPr>
        <w:ind w:firstLine="0"/>
        <w:jc w:val="center"/>
        <w:rPr>
          <w:rFonts w:eastAsia="Times New Roman" w:cs="Times New Roman"/>
          <w:b/>
          <w:bCs/>
          <w:noProof/>
          <w:color w:val="000000"/>
          <w:sz w:val="28"/>
          <w:szCs w:val="20"/>
        </w:rPr>
      </w:pPr>
      <w:r w:rsidRPr="006921A6">
        <w:rPr>
          <w:rFonts w:eastAsia="Times New Roman" w:cs="Times New Roman"/>
          <w:b/>
          <w:bCs/>
          <w:noProof/>
          <w:color w:val="000000"/>
          <w:sz w:val="28"/>
          <w:szCs w:val="20"/>
        </w:rPr>
        <w:t>Marina Balgamon Rizzardo</w:t>
      </w:r>
    </w:p>
    <w:p w:rsidR="00CE2DD2" w:rsidRPr="006921A6" w:rsidRDefault="00CE2DD2" w:rsidP="00745A22">
      <w:pPr>
        <w:ind w:firstLine="0"/>
        <w:jc w:val="center"/>
        <w:rPr>
          <w:rFonts w:eastAsia="Times New Roman" w:cs="Times New Roman"/>
          <w:b/>
          <w:bCs/>
          <w:noProof/>
          <w:color w:val="000000"/>
          <w:sz w:val="28"/>
          <w:szCs w:val="20"/>
        </w:rPr>
      </w:pPr>
      <w:r w:rsidRPr="006921A6">
        <w:rPr>
          <w:rFonts w:eastAsia="Times New Roman" w:cs="Times New Roman"/>
          <w:b/>
          <w:bCs/>
          <w:noProof/>
          <w:color w:val="000000"/>
          <w:sz w:val="28"/>
          <w:szCs w:val="20"/>
        </w:rPr>
        <w:t>Nathalia Gabriela Camassari Oliveira</w:t>
      </w:r>
    </w:p>
    <w:p w:rsidR="00CE2DD2" w:rsidRPr="006921A6" w:rsidRDefault="00CE2DD2" w:rsidP="00745A22">
      <w:pPr>
        <w:ind w:firstLine="0"/>
        <w:jc w:val="center"/>
        <w:rPr>
          <w:rFonts w:eastAsia="Times New Roman" w:cs="Times New Roman"/>
          <w:b/>
          <w:bCs/>
          <w:noProof/>
          <w:color w:val="000000"/>
          <w:sz w:val="28"/>
          <w:szCs w:val="20"/>
        </w:rPr>
      </w:pPr>
      <w:r w:rsidRPr="006921A6">
        <w:rPr>
          <w:rFonts w:eastAsia="Times New Roman" w:cs="Times New Roman"/>
          <w:b/>
          <w:bCs/>
          <w:noProof/>
          <w:color w:val="000000"/>
          <w:sz w:val="28"/>
          <w:szCs w:val="20"/>
        </w:rPr>
        <w:t>Vanessa Outa</w:t>
      </w:r>
    </w:p>
    <w:p w:rsidR="00CE2DD2" w:rsidRPr="006921A6" w:rsidRDefault="00CE2DD2" w:rsidP="00745A22">
      <w:pPr>
        <w:ind w:firstLine="0"/>
        <w:jc w:val="center"/>
        <w:rPr>
          <w:rFonts w:eastAsia="Times New Roman" w:cs="Times New Roman"/>
          <w:color w:val="000000"/>
          <w:szCs w:val="24"/>
        </w:rPr>
      </w:pPr>
    </w:p>
    <w:p w:rsidR="00CE2DD2" w:rsidRPr="006921A6" w:rsidRDefault="00CE2DD2" w:rsidP="00745A22">
      <w:pPr>
        <w:ind w:firstLine="0"/>
        <w:jc w:val="center"/>
        <w:rPr>
          <w:rFonts w:eastAsia="Times New Roman" w:cs="Times New Roman"/>
          <w:color w:val="000000"/>
          <w:szCs w:val="24"/>
        </w:rPr>
      </w:pPr>
    </w:p>
    <w:p w:rsidR="00CE2DD2" w:rsidRPr="006921A6" w:rsidRDefault="00CE2DD2" w:rsidP="00745A22">
      <w:pPr>
        <w:ind w:firstLine="0"/>
        <w:jc w:val="center"/>
        <w:rPr>
          <w:rFonts w:eastAsia="Times New Roman" w:cs="Times New Roman"/>
          <w:color w:val="000000"/>
          <w:szCs w:val="24"/>
        </w:rPr>
      </w:pPr>
    </w:p>
    <w:p w:rsidR="00CE2DD2" w:rsidRPr="006921A6" w:rsidRDefault="00CE2DD2" w:rsidP="00745A22">
      <w:pPr>
        <w:ind w:firstLine="0"/>
        <w:jc w:val="center"/>
        <w:rPr>
          <w:rFonts w:eastAsia="Times New Roman" w:cs="Times New Roman"/>
          <w:color w:val="000000"/>
          <w:szCs w:val="24"/>
        </w:rPr>
      </w:pPr>
    </w:p>
    <w:p w:rsidR="00CE2DD2" w:rsidRPr="006921A6" w:rsidRDefault="00CE2DD2" w:rsidP="00745A22">
      <w:pPr>
        <w:ind w:firstLine="0"/>
        <w:rPr>
          <w:rFonts w:eastAsia="Times New Roman" w:cs="Times New Roman"/>
          <w:color w:val="000000"/>
          <w:szCs w:val="24"/>
        </w:rPr>
      </w:pPr>
    </w:p>
    <w:p w:rsidR="00CE2DD2" w:rsidRPr="006921A6" w:rsidRDefault="00CE2DD2" w:rsidP="00745A22">
      <w:pPr>
        <w:ind w:firstLine="0"/>
        <w:jc w:val="center"/>
        <w:rPr>
          <w:rFonts w:eastAsia="Times New Roman" w:cs="Times New Roman"/>
          <w:color w:val="000000"/>
          <w:szCs w:val="24"/>
        </w:rPr>
      </w:pPr>
    </w:p>
    <w:p w:rsidR="00CE2DD2" w:rsidRPr="006921A6" w:rsidRDefault="00CE2DD2" w:rsidP="00745A22">
      <w:pPr>
        <w:ind w:firstLine="0"/>
        <w:jc w:val="center"/>
        <w:rPr>
          <w:rFonts w:eastAsia="Times New Roman" w:cs="Times New Roman"/>
          <w:color w:val="000000"/>
          <w:szCs w:val="24"/>
        </w:rPr>
      </w:pPr>
    </w:p>
    <w:p w:rsidR="00CE2DD2" w:rsidRPr="006921A6" w:rsidRDefault="00CE2DD2" w:rsidP="00745A22">
      <w:pPr>
        <w:autoSpaceDE w:val="0"/>
        <w:autoSpaceDN w:val="0"/>
        <w:adjustRightInd w:val="0"/>
        <w:ind w:firstLine="0"/>
        <w:jc w:val="center"/>
        <w:rPr>
          <w:rFonts w:eastAsia="Times New Roman" w:cs="Times New Roman"/>
          <w:color w:val="000000"/>
          <w:sz w:val="28"/>
          <w:szCs w:val="36"/>
        </w:rPr>
      </w:pPr>
      <w:r w:rsidRPr="006921A6">
        <w:rPr>
          <w:rFonts w:eastAsia="Times New Roman" w:cs="Times New Roman"/>
          <w:b/>
          <w:bCs/>
          <w:color w:val="000000"/>
          <w:sz w:val="28"/>
          <w:szCs w:val="36"/>
        </w:rPr>
        <w:t xml:space="preserve">IMPACTO DA LOGÍSTICA REVERSA DE </w:t>
      </w:r>
      <w:r w:rsidR="00593CC6" w:rsidRPr="006921A6">
        <w:rPr>
          <w:rFonts w:eastAsia="Times New Roman" w:cs="Times New Roman"/>
          <w:b/>
          <w:bCs/>
          <w:i/>
          <w:color w:val="000000"/>
          <w:sz w:val="28"/>
          <w:szCs w:val="36"/>
        </w:rPr>
        <w:t>RECALL</w:t>
      </w:r>
      <w:r w:rsidRPr="006921A6">
        <w:rPr>
          <w:rFonts w:eastAsia="Times New Roman" w:cs="Times New Roman"/>
          <w:b/>
          <w:bCs/>
          <w:color w:val="000000"/>
          <w:sz w:val="28"/>
          <w:szCs w:val="36"/>
        </w:rPr>
        <w:t xml:space="preserve"> NAS EMPRESAS </w:t>
      </w:r>
    </w:p>
    <w:p w:rsidR="00CE2DD2" w:rsidRPr="006921A6" w:rsidRDefault="00CE2DD2" w:rsidP="00745A22">
      <w:pPr>
        <w:autoSpaceDE w:val="0"/>
        <w:autoSpaceDN w:val="0"/>
        <w:adjustRightInd w:val="0"/>
        <w:ind w:right="376" w:firstLine="0"/>
        <w:jc w:val="center"/>
        <w:rPr>
          <w:rFonts w:eastAsia="Times New Roman" w:cs="Times New Roman"/>
          <w:color w:val="000000"/>
          <w:szCs w:val="24"/>
        </w:rPr>
      </w:pPr>
    </w:p>
    <w:p w:rsidR="00CE2DD2" w:rsidRPr="006921A6" w:rsidRDefault="00CE2DD2" w:rsidP="00745A22">
      <w:pPr>
        <w:autoSpaceDE w:val="0"/>
        <w:autoSpaceDN w:val="0"/>
        <w:adjustRightInd w:val="0"/>
        <w:ind w:left="4440" w:right="376" w:firstLine="0"/>
        <w:rPr>
          <w:rFonts w:eastAsia="Times New Roman" w:cs="Times New Roman"/>
          <w:color w:val="000000"/>
          <w:szCs w:val="24"/>
        </w:rPr>
      </w:pPr>
    </w:p>
    <w:p w:rsidR="00CE2DD2" w:rsidRPr="006921A6" w:rsidRDefault="00CE2DD2" w:rsidP="00745A22">
      <w:pPr>
        <w:autoSpaceDE w:val="0"/>
        <w:autoSpaceDN w:val="0"/>
        <w:adjustRightInd w:val="0"/>
        <w:ind w:left="4440" w:right="376" w:firstLine="0"/>
        <w:rPr>
          <w:rFonts w:eastAsia="Times New Roman" w:cs="Times New Roman"/>
          <w:color w:val="000000"/>
          <w:szCs w:val="24"/>
        </w:rPr>
      </w:pPr>
    </w:p>
    <w:p w:rsidR="00CE2DD2" w:rsidRPr="006921A6" w:rsidRDefault="00CE2DD2" w:rsidP="00745A22">
      <w:pPr>
        <w:autoSpaceDE w:val="0"/>
        <w:autoSpaceDN w:val="0"/>
        <w:adjustRightInd w:val="0"/>
        <w:ind w:left="4440" w:right="376" w:firstLine="0"/>
        <w:rPr>
          <w:rFonts w:eastAsia="Times New Roman" w:cs="Times New Roman"/>
          <w:b/>
          <w:bCs/>
          <w:color w:val="000000"/>
          <w:szCs w:val="24"/>
        </w:rPr>
      </w:pPr>
    </w:p>
    <w:p w:rsidR="00CE2DD2" w:rsidRPr="006921A6" w:rsidRDefault="00CE2DD2" w:rsidP="00745A22">
      <w:pPr>
        <w:autoSpaceDE w:val="0"/>
        <w:autoSpaceDN w:val="0"/>
        <w:adjustRightInd w:val="0"/>
        <w:ind w:left="4440" w:right="376" w:firstLine="0"/>
        <w:rPr>
          <w:rFonts w:eastAsia="Times New Roman" w:cs="Times New Roman"/>
          <w:b/>
          <w:bCs/>
          <w:color w:val="000000"/>
          <w:szCs w:val="24"/>
        </w:rPr>
      </w:pPr>
    </w:p>
    <w:p w:rsidR="00CE2DD2" w:rsidRPr="006921A6" w:rsidRDefault="00CE2DD2" w:rsidP="00745A22">
      <w:pPr>
        <w:autoSpaceDE w:val="0"/>
        <w:autoSpaceDN w:val="0"/>
        <w:adjustRightInd w:val="0"/>
        <w:ind w:left="4440" w:right="376" w:firstLine="0"/>
        <w:rPr>
          <w:rFonts w:eastAsia="Times New Roman" w:cs="Times New Roman"/>
          <w:b/>
          <w:bCs/>
          <w:color w:val="000000"/>
          <w:szCs w:val="24"/>
        </w:rPr>
      </w:pPr>
    </w:p>
    <w:p w:rsidR="00CE2DD2" w:rsidRPr="006921A6" w:rsidRDefault="00CE2DD2" w:rsidP="00745A22">
      <w:pPr>
        <w:autoSpaceDE w:val="0"/>
        <w:autoSpaceDN w:val="0"/>
        <w:adjustRightInd w:val="0"/>
        <w:ind w:left="4536" w:right="180" w:firstLine="0"/>
        <w:rPr>
          <w:rFonts w:eastAsia="Times New Roman" w:cs="Times New Roman"/>
          <w:b/>
          <w:bCs/>
          <w:color w:val="0000FF"/>
          <w:szCs w:val="24"/>
        </w:rPr>
      </w:pPr>
      <w:r w:rsidRPr="006921A6">
        <w:rPr>
          <w:rFonts w:eastAsia="Times New Roman" w:cs="Times New Roman"/>
          <w:b/>
          <w:bCs/>
          <w:color w:val="000000"/>
          <w:szCs w:val="24"/>
        </w:rPr>
        <w:t>Trabalho de Graduação Interdisciplinar apresentado à Faculdade de Ciências Econômicas, Contábeis e Administrativas, da Universidade Presbiteriana Mackenzie, como exigência parcial para a obtenção do grau de Bacharel em Administração de Empresas</w:t>
      </w:r>
    </w:p>
    <w:p w:rsidR="00CE2DD2" w:rsidRPr="006921A6" w:rsidRDefault="00CE2DD2" w:rsidP="00745A22">
      <w:pPr>
        <w:ind w:firstLine="0"/>
        <w:jc w:val="center"/>
        <w:rPr>
          <w:rFonts w:eastAsia="Times New Roman" w:cs="Times New Roman"/>
          <w:b/>
          <w:bCs/>
          <w:color w:val="000000"/>
          <w:sz w:val="20"/>
          <w:szCs w:val="20"/>
        </w:rPr>
      </w:pPr>
    </w:p>
    <w:p w:rsidR="00CE2DD2" w:rsidRPr="006921A6" w:rsidRDefault="00CE2DD2" w:rsidP="00745A22">
      <w:pPr>
        <w:autoSpaceDE w:val="0"/>
        <w:autoSpaceDN w:val="0"/>
        <w:adjustRightInd w:val="0"/>
        <w:ind w:firstLine="0"/>
        <w:jc w:val="center"/>
        <w:rPr>
          <w:rFonts w:eastAsia="Times New Roman" w:cs="Times New Roman"/>
          <w:b/>
          <w:bCs/>
          <w:color w:val="000000"/>
          <w:sz w:val="28"/>
          <w:szCs w:val="28"/>
        </w:rPr>
      </w:pPr>
    </w:p>
    <w:p w:rsidR="00CE2DD2" w:rsidRPr="006921A6" w:rsidRDefault="00CE2DD2" w:rsidP="00745A22">
      <w:pPr>
        <w:autoSpaceDE w:val="0"/>
        <w:autoSpaceDN w:val="0"/>
        <w:adjustRightInd w:val="0"/>
        <w:ind w:firstLine="0"/>
        <w:jc w:val="center"/>
        <w:rPr>
          <w:rFonts w:eastAsia="Times New Roman" w:cs="Times New Roman"/>
          <w:b/>
          <w:bCs/>
          <w:color w:val="000000"/>
          <w:sz w:val="28"/>
          <w:szCs w:val="28"/>
        </w:rPr>
      </w:pPr>
    </w:p>
    <w:p w:rsidR="00CE2DD2" w:rsidRPr="006921A6" w:rsidRDefault="00CE2DD2" w:rsidP="00745A22">
      <w:pPr>
        <w:autoSpaceDE w:val="0"/>
        <w:autoSpaceDN w:val="0"/>
        <w:adjustRightInd w:val="0"/>
        <w:ind w:firstLine="0"/>
        <w:jc w:val="center"/>
        <w:rPr>
          <w:rFonts w:eastAsia="Times New Roman" w:cs="Times New Roman"/>
          <w:b/>
          <w:bCs/>
          <w:color w:val="000000"/>
          <w:sz w:val="28"/>
          <w:szCs w:val="28"/>
        </w:rPr>
      </w:pPr>
    </w:p>
    <w:p w:rsidR="00CE2DD2" w:rsidRPr="006921A6" w:rsidRDefault="00CE2DD2" w:rsidP="00745A22">
      <w:pPr>
        <w:autoSpaceDE w:val="0"/>
        <w:autoSpaceDN w:val="0"/>
        <w:adjustRightInd w:val="0"/>
        <w:ind w:firstLine="0"/>
        <w:jc w:val="center"/>
        <w:rPr>
          <w:rFonts w:eastAsia="Times New Roman" w:cs="Times New Roman"/>
          <w:b/>
          <w:bCs/>
          <w:color w:val="000000"/>
          <w:sz w:val="28"/>
          <w:szCs w:val="28"/>
        </w:rPr>
      </w:pPr>
    </w:p>
    <w:p w:rsidR="00745A22" w:rsidRPr="006921A6" w:rsidRDefault="00745A22" w:rsidP="00745A22">
      <w:pPr>
        <w:autoSpaceDE w:val="0"/>
        <w:autoSpaceDN w:val="0"/>
        <w:adjustRightInd w:val="0"/>
        <w:ind w:firstLine="0"/>
        <w:jc w:val="center"/>
        <w:rPr>
          <w:rFonts w:eastAsia="Times New Roman" w:cs="Times New Roman"/>
          <w:b/>
          <w:bCs/>
          <w:color w:val="000000"/>
          <w:sz w:val="28"/>
          <w:szCs w:val="28"/>
        </w:rPr>
      </w:pPr>
    </w:p>
    <w:p w:rsidR="00745A22" w:rsidRPr="006921A6" w:rsidRDefault="00745A22" w:rsidP="00745A22">
      <w:pPr>
        <w:autoSpaceDE w:val="0"/>
        <w:autoSpaceDN w:val="0"/>
        <w:adjustRightInd w:val="0"/>
        <w:ind w:firstLine="0"/>
        <w:jc w:val="center"/>
        <w:rPr>
          <w:rFonts w:eastAsia="Times New Roman" w:cs="Times New Roman"/>
          <w:b/>
          <w:bCs/>
          <w:color w:val="000000"/>
          <w:sz w:val="28"/>
          <w:szCs w:val="28"/>
        </w:rPr>
      </w:pPr>
    </w:p>
    <w:p w:rsidR="00745A22" w:rsidRPr="006921A6" w:rsidRDefault="00745A22" w:rsidP="00745A22">
      <w:pPr>
        <w:autoSpaceDE w:val="0"/>
        <w:autoSpaceDN w:val="0"/>
        <w:adjustRightInd w:val="0"/>
        <w:ind w:firstLine="0"/>
        <w:jc w:val="center"/>
        <w:rPr>
          <w:rFonts w:eastAsia="Times New Roman" w:cs="Times New Roman"/>
          <w:b/>
          <w:bCs/>
          <w:color w:val="000000"/>
          <w:sz w:val="28"/>
          <w:szCs w:val="28"/>
        </w:rPr>
      </w:pPr>
    </w:p>
    <w:p w:rsidR="00CE2DD2" w:rsidRPr="006921A6" w:rsidRDefault="00CE2DD2" w:rsidP="00745A22">
      <w:pPr>
        <w:autoSpaceDE w:val="0"/>
        <w:autoSpaceDN w:val="0"/>
        <w:adjustRightInd w:val="0"/>
        <w:ind w:firstLine="0"/>
        <w:jc w:val="center"/>
        <w:rPr>
          <w:rFonts w:eastAsia="Times New Roman" w:cs="Times New Roman"/>
          <w:b/>
          <w:bCs/>
          <w:color w:val="000000"/>
          <w:sz w:val="28"/>
          <w:szCs w:val="28"/>
        </w:rPr>
      </w:pPr>
    </w:p>
    <w:p w:rsidR="00CE2DD2" w:rsidRPr="006921A6" w:rsidRDefault="000E3AA6" w:rsidP="00745A22">
      <w:pPr>
        <w:autoSpaceDE w:val="0"/>
        <w:autoSpaceDN w:val="0"/>
        <w:adjustRightInd w:val="0"/>
        <w:ind w:firstLine="0"/>
        <w:jc w:val="center"/>
        <w:rPr>
          <w:rFonts w:eastAsia="Times New Roman" w:cs="Times New Roman"/>
          <w:bCs/>
          <w:color w:val="000000"/>
          <w:szCs w:val="24"/>
        </w:rPr>
      </w:pPr>
      <w:r w:rsidRPr="006921A6">
        <w:rPr>
          <w:rFonts w:eastAsia="Times New Roman" w:cs="Times New Roman"/>
          <w:bCs/>
          <w:color w:val="000000"/>
          <w:szCs w:val="24"/>
        </w:rPr>
        <w:t>Orientador: Prof.</w:t>
      </w:r>
      <w:r w:rsidR="00CE2DD2" w:rsidRPr="006921A6">
        <w:rPr>
          <w:rFonts w:eastAsia="Times New Roman" w:cs="Times New Roman"/>
          <w:bCs/>
          <w:color w:val="000000"/>
          <w:szCs w:val="24"/>
        </w:rPr>
        <w:t>: Paulo Roberto Leite</w:t>
      </w:r>
    </w:p>
    <w:p w:rsidR="00CE2DD2" w:rsidRPr="006921A6" w:rsidRDefault="00CE2DD2" w:rsidP="00745A22">
      <w:pPr>
        <w:autoSpaceDE w:val="0"/>
        <w:autoSpaceDN w:val="0"/>
        <w:adjustRightInd w:val="0"/>
        <w:ind w:firstLine="0"/>
        <w:jc w:val="center"/>
        <w:rPr>
          <w:rFonts w:eastAsia="Times New Roman" w:cs="Times New Roman"/>
          <w:b/>
          <w:bCs/>
          <w:color w:val="000000"/>
          <w:szCs w:val="24"/>
        </w:rPr>
      </w:pPr>
    </w:p>
    <w:p w:rsidR="00CE2DD2" w:rsidRPr="006921A6" w:rsidRDefault="00CE2DD2" w:rsidP="00745A22">
      <w:pPr>
        <w:autoSpaceDE w:val="0"/>
        <w:autoSpaceDN w:val="0"/>
        <w:adjustRightInd w:val="0"/>
        <w:ind w:firstLine="0"/>
        <w:jc w:val="center"/>
        <w:rPr>
          <w:rFonts w:eastAsia="Times New Roman" w:cs="Times New Roman"/>
          <w:b/>
          <w:bCs/>
          <w:color w:val="000000"/>
          <w:szCs w:val="24"/>
        </w:rPr>
      </w:pPr>
    </w:p>
    <w:p w:rsidR="00CE2DD2" w:rsidRPr="006921A6" w:rsidRDefault="00CE2DD2" w:rsidP="00745A22">
      <w:pPr>
        <w:autoSpaceDE w:val="0"/>
        <w:autoSpaceDN w:val="0"/>
        <w:adjustRightInd w:val="0"/>
        <w:ind w:firstLine="0"/>
        <w:jc w:val="center"/>
        <w:rPr>
          <w:rFonts w:eastAsia="Times New Roman" w:cs="Times New Roman"/>
          <w:b/>
          <w:bCs/>
          <w:color w:val="000000"/>
          <w:szCs w:val="24"/>
        </w:rPr>
      </w:pPr>
    </w:p>
    <w:p w:rsidR="00CE2DD2" w:rsidRPr="006921A6" w:rsidRDefault="00CE2DD2" w:rsidP="00745A22">
      <w:pPr>
        <w:autoSpaceDE w:val="0"/>
        <w:autoSpaceDN w:val="0"/>
        <w:adjustRightInd w:val="0"/>
        <w:ind w:firstLine="0"/>
        <w:jc w:val="center"/>
        <w:rPr>
          <w:rFonts w:eastAsia="Times New Roman" w:cs="Times New Roman"/>
          <w:b/>
          <w:bCs/>
          <w:color w:val="000000"/>
          <w:szCs w:val="24"/>
        </w:rPr>
      </w:pPr>
    </w:p>
    <w:p w:rsidR="00CE2DD2" w:rsidRPr="006921A6" w:rsidRDefault="00CE2DD2" w:rsidP="00745A22">
      <w:pPr>
        <w:autoSpaceDE w:val="0"/>
        <w:autoSpaceDN w:val="0"/>
        <w:adjustRightInd w:val="0"/>
        <w:ind w:firstLine="0"/>
        <w:jc w:val="center"/>
        <w:rPr>
          <w:rFonts w:eastAsia="Times New Roman" w:cs="Times New Roman"/>
          <w:b/>
          <w:bCs/>
          <w:color w:val="000000"/>
          <w:szCs w:val="24"/>
        </w:rPr>
      </w:pPr>
    </w:p>
    <w:p w:rsidR="00CE2DD2" w:rsidRPr="006921A6" w:rsidRDefault="00CE2DD2" w:rsidP="00745A22">
      <w:pPr>
        <w:autoSpaceDE w:val="0"/>
        <w:autoSpaceDN w:val="0"/>
        <w:adjustRightInd w:val="0"/>
        <w:ind w:firstLine="0"/>
        <w:jc w:val="center"/>
        <w:rPr>
          <w:rFonts w:eastAsia="Times New Roman" w:cs="Times New Roman"/>
          <w:b/>
          <w:bCs/>
          <w:color w:val="000000"/>
          <w:szCs w:val="24"/>
        </w:rPr>
      </w:pPr>
    </w:p>
    <w:p w:rsidR="00CE2DD2" w:rsidRPr="006921A6" w:rsidRDefault="00CE2DD2" w:rsidP="00745A22">
      <w:pPr>
        <w:autoSpaceDE w:val="0"/>
        <w:autoSpaceDN w:val="0"/>
        <w:adjustRightInd w:val="0"/>
        <w:ind w:firstLine="0"/>
        <w:jc w:val="center"/>
        <w:rPr>
          <w:rFonts w:eastAsia="Times New Roman" w:cs="Times New Roman"/>
          <w:b/>
          <w:bCs/>
          <w:color w:val="000000"/>
          <w:szCs w:val="24"/>
        </w:rPr>
      </w:pPr>
    </w:p>
    <w:p w:rsidR="00CE2DD2" w:rsidRPr="006921A6" w:rsidRDefault="00CE2DD2" w:rsidP="00745A22">
      <w:pPr>
        <w:autoSpaceDE w:val="0"/>
        <w:autoSpaceDN w:val="0"/>
        <w:adjustRightInd w:val="0"/>
        <w:ind w:firstLine="0"/>
        <w:jc w:val="center"/>
        <w:rPr>
          <w:rFonts w:eastAsia="Times New Roman" w:cs="Times New Roman"/>
          <w:b/>
          <w:bCs/>
          <w:color w:val="000000"/>
          <w:sz w:val="28"/>
          <w:szCs w:val="28"/>
        </w:rPr>
      </w:pPr>
    </w:p>
    <w:p w:rsidR="00CE2DD2" w:rsidRPr="006921A6" w:rsidRDefault="00CE2DD2" w:rsidP="00745A22">
      <w:pPr>
        <w:autoSpaceDE w:val="0"/>
        <w:autoSpaceDN w:val="0"/>
        <w:adjustRightInd w:val="0"/>
        <w:ind w:firstLine="0"/>
        <w:jc w:val="center"/>
        <w:rPr>
          <w:rFonts w:eastAsia="Times New Roman" w:cs="Times New Roman"/>
          <w:b/>
          <w:bCs/>
          <w:color w:val="000000"/>
          <w:szCs w:val="24"/>
        </w:rPr>
      </w:pPr>
      <w:r w:rsidRPr="006921A6">
        <w:rPr>
          <w:rFonts w:eastAsia="Times New Roman" w:cs="Times New Roman"/>
          <w:b/>
          <w:bCs/>
          <w:color w:val="000000"/>
          <w:sz w:val="28"/>
          <w:szCs w:val="28"/>
        </w:rPr>
        <w:t>São Paulo</w:t>
      </w:r>
    </w:p>
    <w:p w:rsidR="00CE2DD2" w:rsidRPr="006921A6" w:rsidRDefault="00CE2DD2" w:rsidP="00745A22">
      <w:pPr>
        <w:autoSpaceDE w:val="0"/>
        <w:autoSpaceDN w:val="0"/>
        <w:adjustRightInd w:val="0"/>
        <w:ind w:firstLine="0"/>
        <w:jc w:val="center"/>
        <w:rPr>
          <w:rFonts w:eastAsia="Times New Roman" w:cs="Times New Roman"/>
          <w:b/>
          <w:bCs/>
          <w:color w:val="000000"/>
          <w:szCs w:val="24"/>
        </w:rPr>
      </w:pPr>
      <w:r w:rsidRPr="006921A6">
        <w:rPr>
          <w:rFonts w:eastAsia="Times New Roman" w:cs="Times New Roman"/>
          <w:b/>
          <w:bCs/>
          <w:color w:val="000000"/>
          <w:sz w:val="28"/>
          <w:szCs w:val="28"/>
        </w:rPr>
        <w:t>2014</w:t>
      </w:r>
    </w:p>
    <w:p w:rsidR="00DA4AAB" w:rsidRPr="006921A6" w:rsidRDefault="00DA4AAB" w:rsidP="00745A22">
      <w:pPr>
        <w:spacing w:after="200" w:line="276" w:lineRule="auto"/>
        <w:ind w:firstLine="0"/>
        <w:jc w:val="left"/>
        <w:rPr>
          <w:rFonts w:cs="Times New Roman"/>
          <w:b/>
          <w:sz w:val="28"/>
        </w:rPr>
      </w:pPr>
      <w:r w:rsidRPr="006921A6">
        <w:rPr>
          <w:rFonts w:cs="Times New Roman"/>
          <w:b/>
          <w:sz w:val="28"/>
        </w:rPr>
        <w:br w:type="page"/>
      </w:r>
    </w:p>
    <w:p w:rsidR="00CF430F" w:rsidRDefault="00CF430F" w:rsidP="00CF430F">
      <w:pPr>
        <w:pStyle w:val="Cabealho"/>
        <w:tabs>
          <w:tab w:val="left" w:pos="708"/>
        </w:tabs>
        <w:ind w:firstLine="0"/>
        <w:jc w:val="center"/>
        <w:rPr>
          <w:b/>
          <w:bCs/>
          <w:color w:val="000000"/>
          <w:sz w:val="20"/>
        </w:rPr>
      </w:pPr>
      <w:r>
        <w:rPr>
          <w:b/>
          <w:bCs/>
          <w:sz w:val="20"/>
        </w:rPr>
        <w:lastRenderedPageBreak/>
        <w:t>Ficha de Avaliação - TGI- II</w:t>
      </w:r>
    </w:p>
    <w:p w:rsidR="00CF430F" w:rsidRDefault="00CF430F" w:rsidP="00CF430F">
      <w:pPr>
        <w:rPr>
          <w:b/>
          <w:bCs/>
          <w:color w:val="000000"/>
          <w:sz w:val="20"/>
          <w:szCs w:val="20"/>
        </w:rPr>
      </w:pPr>
      <w:r>
        <w:rPr>
          <w:noProof/>
        </w:rPr>
        <mc:AlternateContent>
          <mc:Choice Requires="wps">
            <w:drawing>
              <wp:anchor distT="0" distB="0" distL="114300" distR="114300" simplePos="0" relativeHeight="251659776" behindDoc="0" locked="0" layoutInCell="1" allowOverlap="1" wp14:anchorId="1203CB35" wp14:editId="3697654E">
                <wp:simplePos x="0" y="0"/>
                <wp:positionH relativeFrom="column">
                  <wp:posOffset>0</wp:posOffset>
                </wp:positionH>
                <wp:positionV relativeFrom="paragraph">
                  <wp:posOffset>8890</wp:posOffset>
                </wp:positionV>
                <wp:extent cx="5715000" cy="308610"/>
                <wp:effectExtent l="0" t="0" r="19050" b="152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8610"/>
                        </a:xfrm>
                        <a:prstGeom prst="rect">
                          <a:avLst/>
                        </a:prstGeom>
                        <a:solidFill>
                          <a:srgbClr val="FFFFFF"/>
                        </a:solidFill>
                        <a:ln w="12700" cap="sq">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CF430F" w:rsidRPr="00DE13DE" w:rsidRDefault="00CF430F" w:rsidP="00CF430F">
                            <w:pPr>
                              <w:autoSpaceDE w:val="0"/>
                              <w:autoSpaceDN w:val="0"/>
                              <w:adjustRightInd w:val="0"/>
                              <w:ind w:firstLine="0"/>
                              <w:rPr>
                                <w:color w:val="FFFFFF"/>
                                <w:sz w:val="22"/>
                                <w:szCs w:val="28"/>
                              </w:rPr>
                            </w:pPr>
                            <w:r>
                              <w:rPr>
                                <w:b/>
                                <w:bCs/>
                                <w:color w:val="000000"/>
                                <w:sz w:val="20"/>
                                <w:szCs w:val="20"/>
                              </w:rPr>
                              <w:t xml:space="preserve">Título: </w:t>
                            </w:r>
                            <w:r w:rsidRPr="00DE13DE">
                              <w:rPr>
                                <w:rFonts w:eastAsia="Times New Roman" w:cs="Times New Roman"/>
                                <w:b/>
                                <w:bCs/>
                                <w:color w:val="000000"/>
                                <w:sz w:val="20"/>
                                <w:szCs w:val="20"/>
                              </w:rPr>
                              <w:t xml:space="preserve">IMPACTO DA LOGÍSTICA REVERSA DE </w:t>
                            </w:r>
                            <w:r w:rsidRPr="00DE13DE">
                              <w:rPr>
                                <w:rFonts w:eastAsia="Times New Roman" w:cs="Times New Roman"/>
                                <w:b/>
                                <w:bCs/>
                                <w:i/>
                                <w:color w:val="000000"/>
                                <w:sz w:val="20"/>
                                <w:szCs w:val="20"/>
                              </w:rPr>
                              <w:t>RECALL</w:t>
                            </w:r>
                            <w:r w:rsidRPr="00DE13DE">
                              <w:rPr>
                                <w:rFonts w:eastAsia="Times New Roman" w:cs="Times New Roman"/>
                                <w:b/>
                                <w:bCs/>
                                <w:color w:val="000000"/>
                                <w:sz w:val="20"/>
                                <w:szCs w:val="20"/>
                              </w:rPr>
                              <w:t xml:space="preserve"> NAS EMPRESAS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3CB35" id="_x0000_t202" coordsize="21600,21600" o:spt="202" path="m,l,21600r21600,l21600,xe">
                <v:stroke joinstyle="miter"/>
                <v:path gradientshapeok="t" o:connecttype="rect"/>
              </v:shapetype>
              <v:shape id="Caixa de texto 5" o:spid="_x0000_s1026" type="#_x0000_t202" style="position:absolute;left:0;text-align:left;margin-left:0;margin-top:.7pt;width:450pt;height: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" strokeweight="1pt">
                <v:stroke startarrowwidth="narrow" startarrowlength="short" endarrowwidth="narrow" endarrowlength="short" endcap="square"/>
                <v:shadow color="black"/>
                <v:textbox>
                  <w:txbxContent>
                    <w:p w:rsidR="00CF430F" w:rsidRPr="00DE13DE" w:rsidRDefault="00CF430F" w:rsidP="00CF430F">
                      <w:pPr>
                        <w:autoSpaceDE w:val="0"/>
                        <w:autoSpaceDN w:val="0"/>
                        <w:adjustRightInd w:val="0"/>
                        <w:ind w:firstLine="0"/>
                        <w:rPr>
                          <w:color w:val="FFFFFF"/>
                          <w:sz w:val="22"/>
                          <w:szCs w:val="28"/>
                        </w:rPr>
                      </w:pPr>
                      <w:r>
                        <w:rPr>
                          <w:b/>
                          <w:bCs/>
                          <w:color w:val="000000"/>
                          <w:sz w:val="20"/>
                          <w:szCs w:val="20"/>
                        </w:rPr>
                        <w:t xml:space="preserve">Título: </w:t>
                      </w:r>
                      <w:r w:rsidRPr="00DE13DE">
                        <w:rPr>
                          <w:rFonts w:eastAsia="Times New Roman" w:cs="Times New Roman"/>
                          <w:b/>
                          <w:bCs/>
                          <w:color w:val="000000"/>
                          <w:sz w:val="20"/>
                          <w:szCs w:val="20"/>
                        </w:rPr>
                        <w:t xml:space="preserve">IMPACTO DA LOGÍSTICA REVERSA DE </w:t>
                      </w:r>
                      <w:r w:rsidRPr="00DE13DE">
                        <w:rPr>
                          <w:rFonts w:eastAsia="Times New Roman" w:cs="Times New Roman"/>
                          <w:b/>
                          <w:bCs/>
                          <w:i/>
                          <w:color w:val="000000"/>
                          <w:sz w:val="20"/>
                          <w:szCs w:val="20"/>
                        </w:rPr>
                        <w:t>RECALL</w:t>
                      </w:r>
                      <w:r w:rsidRPr="00DE13DE">
                        <w:rPr>
                          <w:rFonts w:eastAsia="Times New Roman" w:cs="Times New Roman"/>
                          <w:b/>
                          <w:bCs/>
                          <w:color w:val="000000"/>
                          <w:sz w:val="20"/>
                          <w:szCs w:val="20"/>
                        </w:rPr>
                        <w:t xml:space="preserve"> NAS EMPRESAS</w:t>
                      </w:r>
                    </w:p>
                  </w:txbxContent>
                </v:textbox>
              </v:shape>
            </w:pict>
          </mc:Fallback>
        </mc:AlternateContent>
      </w:r>
    </w:p>
    <w:p w:rsidR="00CF430F" w:rsidRDefault="00CF430F" w:rsidP="00CF430F">
      <w:pPr>
        <w:rPr>
          <w:b/>
          <w:bCs/>
          <w:color w:val="000000"/>
          <w:sz w:val="20"/>
          <w:szCs w:val="20"/>
        </w:rPr>
      </w:pPr>
    </w:p>
    <w:p w:rsidR="00CF430F" w:rsidRDefault="00CF430F" w:rsidP="00CF430F">
      <w:pPr>
        <w:ind w:firstLine="1"/>
        <w:rPr>
          <w:rFonts w:eastAsia="Arial Unicode MS"/>
          <w:vanish/>
          <w:color w:val="FFFFFF"/>
          <w:sz w:val="20"/>
          <w:szCs w:val="20"/>
        </w:rPr>
      </w:pPr>
      <w:r>
        <w:rPr>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Autores</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Turma/sem/ano</w:t>
      </w:r>
    </w:p>
    <w:p w:rsidR="00CF430F" w:rsidRDefault="00CF430F" w:rsidP="00CF430F">
      <w:pPr>
        <w:rPr>
          <w:rFonts w:eastAsia="Arial Unicode MS"/>
          <w:vanish/>
          <w:color w:val="FFFFFF"/>
          <w:sz w:val="20"/>
          <w:szCs w:val="20"/>
        </w:rPr>
      </w:pPr>
    </w:p>
    <w:p w:rsidR="00CF430F" w:rsidRDefault="00CF430F" w:rsidP="00CF430F">
      <w:pPr>
        <w:rPr>
          <w:rFonts w:eastAsia="Times New Roman"/>
          <w:b/>
          <w:bCs/>
          <w:color w:val="000000"/>
          <w:sz w:val="20"/>
          <w:szCs w:val="20"/>
        </w:rPr>
      </w:pPr>
    </w:p>
    <w:p w:rsidR="00CF430F" w:rsidRDefault="00CF430F" w:rsidP="00CF430F">
      <w:pPr>
        <w:tabs>
          <w:tab w:val="left" w:pos="6680"/>
        </w:tabs>
        <w:rPr>
          <w:color w:val="000000"/>
          <w:sz w:val="20"/>
          <w:szCs w:val="20"/>
        </w:rPr>
      </w:pPr>
      <w:r>
        <w:rPr>
          <w:noProof/>
          <w:szCs w:val="24"/>
        </w:rPr>
        <mc:AlternateContent>
          <mc:Choice Requires="wps">
            <w:drawing>
              <wp:anchor distT="0" distB="0" distL="114300" distR="114300" simplePos="0" relativeHeight="251661824" behindDoc="0" locked="0" layoutInCell="1" allowOverlap="1" wp14:anchorId="69162BE3" wp14:editId="129E9968">
                <wp:simplePos x="0" y="0"/>
                <wp:positionH relativeFrom="column">
                  <wp:posOffset>4457700</wp:posOffset>
                </wp:positionH>
                <wp:positionV relativeFrom="paragraph">
                  <wp:posOffset>8890</wp:posOffset>
                </wp:positionV>
                <wp:extent cx="1295400" cy="800100"/>
                <wp:effectExtent l="0" t="0" r="19050" b="1905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00100"/>
                        </a:xfrm>
                        <a:prstGeom prst="rect">
                          <a:avLst/>
                        </a:prstGeom>
                        <a:solidFill>
                          <a:srgbClr val="FFFFFF"/>
                        </a:solidFill>
                        <a:ln w="9525">
                          <a:solidFill>
                            <a:srgbClr val="000000"/>
                          </a:solidFill>
                          <a:miter lim="800000"/>
                          <a:headEnd/>
                          <a:tailEnd/>
                        </a:ln>
                      </wps:spPr>
                      <wps:txbx>
                        <w:txbxContent>
                          <w:p w:rsidR="00CF430F" w:rsidRDefault="00CF430F" w:rsidP="00CF430F">
                            <w:pPr>
                              <w:ind w:firstLine="0"/>
                              <w:rPr>
                                <w:rFonts w:eastAsia="Arial Unicode MS"/>
                                <w:color w:val="000000"/>
                                <w:sz w:val="20"/>
                                <w:szCs w:val="20"/>
                              </w:rPr>
                            </w:pPr>
                            <w:r>
                              <w:rPr>
                                <w:color w:val="000000"/>
                                <w:sz w:val="20"/>
                                <w:szCs w:val="20"/>
                              </w:rPr>
                              <w:t>Turma: 8G02</w:t>
                            </w:r>
                          </w:p>
                          <w:p w:rsidR="00CF430F" w:rsidRDefault="00CF430F" w:rsidP="00CF430F">
                            <w:pPr>
                              <w:ind w:firstLine="0"/>
                              <w:rPr>
                                <w:color w:val="000000"/>
                                <w:sz w:val="20"/>
                                <w:szCs w:val="20"/>
                              </w:rPr>
                            </w:pPr>
                            <w:r>
                              <w:rPr>
                                <w:color w:val="000000"/>
                                <w:sz w:val="20"/>
                                <w:szCs w:val="20"/>
                              </w:rPr>
                              <w:t>Semestre: 2º</w:t>
                            </w:r>
                          </w:p>
                          <w:p w:rsidR="00CF430F" w:rsidRPr="00DE13DE" w:rsidRDefault="00CF430F" w:rsidP="00CF430F">
                            <w:pPr>
                              <w:ind w:firstLine="0"/>
                              <w:rPr>
                                <w:rFonts w:eastAsia="Times New Roman"/>
                                <w:color w:val="000000"/>
                                <w:sz w:val="20"/>
                                <w:szCs w:val="20"/>
                              </w:rPr>
                            </w:pPr>
                            <w:r w:rsidRPr="00DE13DE">
                              <w:rPr>
                                <w:bCs/>
                                <w:sz w:val="20"/>
                                <w:szCs w:val="20"/>
                              </w:rPr>
                              <w:t>Ano:</w:t>
                            </w:r>
                            <w:r>
                              <w:rPr>
                                <w:bCs/>
                                <w:sz w:val="20"/>
                                <w:szCs w:val="20"/>
                              </w:rPr>
                              <w:t xml:space="preserve"> 2014</w:t>
                            </w:r>
                          </w:p>
                          <w:p w:rsidR="00CF430F" w:rsidRDefault="00CF430F" w:rsidP="00CF430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62BE3" id="Retângulo 4" o:spid="_x0000_s1027" style="position:absolute;left:0;text-align:left;margin-left:351pt;margin-top:.7pt;width:102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">
                <v:textbox>
                  <w:txbxContent>
                    <w:p w:rsidR="00CF430F" w:rsidRDefault="00CF430F" w:rsidP="00CF430F">
                      <w:pPr>
                        <w:ind w:firstLine="0"/>
                        <w:rPr>
                          <w:rFonts w:eastAsia="Arial Unicode MS"/>
                          <w:color w:val="000000"/>
                          <w:sz w:val="20"/>
                          <w:szCs w:val="20"/>
                        </w:rPr>
                      </w:pPr>
                      <w:r>
                        <w:rPr>
                          <w:color w:val="000000"/>
                          <w:sz w:val="20"/>
                          <w:szCs w:val="20"/>
                        </w:rPr>
                        <w:t>Turma: 8G02</w:t>
                      </w:r>
                    </w:p>
                    <w:p w:rsidR="00CF430F" w:rsidRDefault="00CF430F" w:rsidP="00CF430F">
                      <w:pPr>
                        <w:ind w:firstLine="0"/>
                        <w:rPr>
                          <w:color w:val="000000"/>
                          <w:sz w:val="20"/>
                          <w:szCs w:val="20"/>
                        </w:rPr>
                      </w:pPr>
                      <w:r>
                        <w:rPr>
                          <w:color w:val="000000"/>
                          <w:sz w:val="20"/>
                          <w:szCs w:val="20"/>
                        </w:rPr>
                        <w:t>Semestre: 2º</w:t>
                      </w:r>
                    </w:p>
                    <w:p w:rsidR="00CF430F" w:rsidRPr="00DE13DE" w:rsidRDefault="00CF430F" w:rsidP="00CF430F">
                      <w:pPr>
                        <w:ind w:firstLine="0"/>
                        <w:rPr>
                          <w:rFonts w:eastAsia="Times New Roman"/>
                          <w:color w:val="000000"/>
                          <w:sz w:val="20"/>
                          <w:szCs w:val="20"/>
                        </w:rPr>
                      </w:pPr>
                      <w:r w:rsidRPr="00DE13DE">
                        <w:rPr>
                          <w:bCs/>
                          <w:sz w:val="20"/>
                          <w:szCs w:val="20"/>
                        </w:rPr>
                        <w:t>Ano:</w:t>
                      </w:r>
                      <w:r>
                        <w:rPr>
                          <w:bCs/>
                          <w:sz w:val="20"/>
                          <w:szCs w:val="20"/>
                        </w:rPr>
                        <w:t xml:space="preserve"> 2014</w:t>
                      </w:r>
                    </w:p>
                    <w:p w:rsidR="00CF430F" w:rsidRDefault="00CF430F" w:rsidP="00CF430F">
                      <w:pPr>
                        <w:rPr>
                          <w:sz w:val="20"/>
                          <w:szCs w:val="20"/>
                        </w:rPr>
                      </w:pPr>
                    </w:p>
                  </w:txbxContent>
                </v:textbox>
              </v:rect>
            </w:pict>
          </mc:Fallback>
        </mc:AlternateContent>
      </w:r>
      <w:r>
        <w:rPr>
          <w:noProof/>
          <w:szCs w:val="24"/>
        </w:rPr>
        <mc:AlternateContent>
          <mc:Choice Requires="wps">
            <w:drawing>
              <wp:anchor distT="0" distB="0" distL="114300" distR="114300" simplePos="0" relativeHeight="251660800" behindDoc="0" locked="0" layoutInCell="1" allowOverlap="1" wp14:anchorId="696FDA82" wp14:editId="031EA21E">
                <wp:simplePos x="0" y="0"/>
                <wp:positionH relativeFrom="column">
                  <wp:posOffset>0</wp:posOffset>
                </wp:positionH>
                <wp:positionV relativeFrom="paragraph">
                  <wp:posOffset>1270</wp:posOffset>
                </wp:positionV>
                <wp:extent cx="4343400" cy="800100"/>
                <wp:effectExtent l="0" t="0" r="19050" b="1905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00100"/>
                        </a:xfrm>
                        <a:prstGeom prst="rect">
                          <a:avLst/>
                        </a:prstGeom>
                        <a:solidFill>
                          <a:srgbClr val="FFFFFF"/>
                        </a:solidFill>
                        <a:ln w="9525">
                          <a:solidFill>
                            <a:srgbClr val="000000"/>
                          </a:solidFill>
                          <a:miter lim="800000"/>
                          <a:headEnd/>
                          <a:tailEnd/>
                        </a:ln>
                      </wps:spPr>
                      <wps:txbx>
                        <w:txbxContent>
                          <w:p w:rsidR="00CF430F" w:rsidRDefault="00CF430F" w:rsidP="00CF430F">
                            <w:pPr>
                              <w:ind w:firstLine="0"/>
                              <w:rPr>
                                <w:rFonts w:ascii="Arial Unicode MS" w:eastAsia="Arial Unicode MS" w:cs="Arial Unicode MS"/>
                                <w:color w:val="000000"/>
                                <w:sz w:val="20"/>
                                <w:szCs w:val="20"/>
                              </w:rPr>
                            </w:pPr>
                            <w:r>
                              <w:rPr>
                                <w:color w:val="000000"/>
                                <w:sz w:val="20"/>
                                <w:szCs w:val="20"/>
                              </w:rPr>
                              <w:t>1.  Bruna Alves Almeida                                         Cód.: 3112189-6</w:t>
                            </w:r>
                          </w:p>
                          <w:p w:rsidR="00CF430F" w:rsidRDefault="00CF430F" w:rsidP="00CF430F">
                            <w:pPr>
                              <w:ind w:firstLine="0"/>
                              <w:rPr>
                                <w:rFonts w:eastAsia="Times New Roman" w:cs="Times New Roman"/>
                                <w:color w:val="000000"/>
                                <w:sz w:val="20"/>
                                <w:szCs w:val="20"/>
                              </w:rPr>
                            </w:pPr>
                            <w:r>
                              <w:rPr>
                                <w:color w:val="000000"/>
                                <w:sz w:val="20"/>
                                <w:szCs w:val="20"/>
                              </w:rPr>
                              <w:t>2.  Luiza Roberta de Toledo Rocha                         Cód.: 3111160-2</w:t>
                            </w:r>
                          </w:p>
                          <w:p w:rsidR="00CF430F" w:rsidRDefault="00CF430F" w:rsidP="00CF430F">
                            <w:pPr>
                              <w:ind w:firstLine="0"/>
                              <w:rPr>
                                <w:color w:val="000000"/>
                                <w:sz w:val="20"/>
                                <w:szCs w:val="20"/>
                              </w:rPr>
                            </w:pPr>
                            <w:r>
                              <w:rPr>
                                <w:color w:val="000000"/>
                                <w:sz w:val="20"/>
                                <w:szCs w:val="20"/>
                              </w:rPr>
                              <w:t>3.  Marina Balgamon Rizzardo                                Cód.: 3111628-0</w:t>
                            </w:r>
                          </w:p>
                          <w:p w:rsidR="00CF430F" w:rsidRDefault="00CF430F" w:rsidP="00CF430F">
                            <w:pPr>
                              <w:ind w:firstLine="0"/>
                              <w:rPr>
                                <w:color w:val="000000"/>
                                <w:sz w:val="20"/>
                                <w:szCs w:val="20"/>
                              </w:rPr>
                            </w:pPr>
                            <w:r>
                              <w:rPr>
                                <w:color w:val="000000"/>
                                <w:sz w:val="20"/>
                                <w:szCs w:val="20"/>
                              </w:rPr>
                              <w:t>4.  Nathalia Gabriela Camassari de Oliveira           Cód.: 3116099-9</w:t>
                            </w:r>
                          </w:p>
                          <w:p w:rsidR="00CF430F" w:rsidRDefault="00CF430F" w:rsidP="00CF430F">
                            <w:pPr>
                              <w:ind w:firstLine="0"/>
                              <w:rPr>
                                <w:sz w:val="20"/>
                                <w:szCs w:val="20"/>
                              </w:rPr>
                            </w:pPr>
                            <w:r>
                              <w:rPr>
                                <w:color w:val="000000"/>
                                <w:sz w:val="20"/>
                                <w:szCs w:val="20"/>
                              </w:rPr>
                              <w:t xml:space="preserve">5.  Vanessa Outa </w:t>
                            </w:r>
                            <w:r>
                              <w:rPr>
                                <w:color w:val="000000"/>
                                <w:sz w:val="20"/>
                                <w:szCs w:val="20"/>
                              </w:rPr>
                              <w:tab/>
                            </w:r>
                            <w:r>
                              <w:rPr>
                                <w:color w:val="000000"/>
                                <w:sz w:val="20"/>
                                <w:szCs w:val="20"/>
                              </w:rPr>
                              <w:tab/>
                            </w:r>
                            <w:r>
                              <w:rPr>
                                <w:color w:val="000000"/>
                                <w:sz w:val="20"/>
                                <w:szCs w:val="20"/>
                              </w:rPr>
                              <w:tab/>
                            </w:r>
                            <w:r>
                              <w:rPr>
                                <w:color w:val="000000"/>
                                <w:sz w:val="20"/>
                                <w:szCs w:val="20"/>
                              </w:rPr>
                              <w:tab/>
                              <w:t xml:space="preserve">          Cód.: 3111614-0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DA82" id="Retângulo 3" o:spid="_x0000_s1028" style="position:absolute;left:0;text-align:left;margin-left:0;margin-top:.1pt;width:342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">
                <v:textbox>
                  <w:txbxContent>
                    <w:p w:rsidR="00CF430F" w:rsidRDefault="00CF430F" w:rsidP="00CF430F">
                      <w:pPr>
                        <w:ind w:firstLine="0"/>
                        <w:rPr>
                          <w:rFonts w:ascii="Arial Unicode MS" w:eastAsia="Arial Unicode MS" w:cs="Arial Unicode MS"/>
                          <w:color w:val="000000"/>
                          <w:sz w:val="20"/>
                          <w:szCs w:val="20"/>
                        </w:rPr>
                      </w:pPr>
                      <w:r>
                        <w:rPr>
                          <w:color w:val="000000"/>
                          <w:sz w:val="20"/>
                          <w:szCs w:val="20"/>
                        </w:rPr>
                        <w:t>1.  Bruna Alves Almeida                                         Cód.: 3112189-6</w:t>
                      </w:r>
                    </w:p>
                    <w:p w:rsidR="00CF430F" w:rsidRDefault="00CF430F" w:rsidP="00CF430F">
                      <w:pPr>
                        <w:ind w:firstLine="0"/>
                        <w:rPr>
                          <w:rFonts w:eastAsia="Times New Roman" w:cs="Times New Roman"/>
                          <w:color w:val="000000"/>
                          <w:sz w:val="20"/>
                          <w:szCs w:val="20"/>
                        </w:rPr>
                      </w:pPr>
                      <w:r>
                        <w:rPr>
                          <w:color w:val="000000"/>
                          <w:sz w:val="20"/>
                          <w:szCs w:val="20"/>
                        </w:rPr>
                        <w:t>2.  Luiza Roberta de Toledo Rocha                         Cód.: 3111160-2</w:t>
                      </w:r>
                    </w:p>
                    <w:p w:rsidR="00CF430F" w:rsidRDefault="00CF430F" w:rsidP="00CF430F">
                      <w:pPr>
                        <w:ind w:firstLine="0"/>
                        <w:rPr>
                          <w:color w:val="000000"/>
                          <w:sz w:val="20"/>
                          <w:szCs w:val="20"/>
                        </w:rPr>
                      </w:pPr>
                      <w:r>
                        <w:rPr>
                          <w:color w:val="000000"/>
                          <w:sz w:val="20"/>
                          <w:szCs w:val="20"/>
                        </w:rPr>
                        <w:t>3.  Marina Balgamon Rizzardo                                Cód.: 3111628-0</w:t>
                      </w:r>
                    </w:p>
                    <w:p w:rsidR="00CF430F" w:rsidRDefault="00CF430F" w:rsidP="00CF430F">
                      <w:pPr>
                        <w:ind w:firstLine="0"/>
                        <w:rPr>
                          <w:color w:val="000000"/>
                          <w:sz w:val="20"/>
                          <w:szCs w:val="20"/>
                        </w:rPr>
                      </w:pPr>
                      <w:r>
                        <w:rPr>
                          <w:color w:val="000000"/>
                          <w:sz w:val="20"/>
                          <w:szCs w:val="20"/>
                        </w:rPr>
                        <w:t>4.  Nathalia Gabriela Camassari de Oliveira           Cód.: 3116099-9</w:t>
                      </w:r>
                    </w:p>
                    <w:p w:rsidR="00CF430F" w:rsidRDefault="00CF430F" w:rsidP="00CF430F">
                      <w:pPr>
                        <w:ind w:firstLine="0"/>
                        <w:rPr>
                          <w:sz w:val="20"/>
                          <w:szCs w:val="20"/>
                        </w:rPr>
                      </w:pPr>
                      <w:r>
                        <w:rPr>
                          <w:color w:val="000000"/>
                          <w:sz w:val="20"/>
                          <w:szCs w:val="20"/>
                        </w:rPr>
                        <w:t xml:space="preserve">5.  Vanessa Outa </w:t>
                      </w:r>
                      <w:r>
                        <w:rPr>
                          <w:color w:val="000000"/>
                          <w:sz w:val="20"/>
                          <w:szCs w:val="20"/>
                        </w:rPr>
                        <w:tab/>
                      </w:r>
                      <w:r>
                        <w:rPr>
                          <w:color w:val="000000"/>
                          <w:sz w:val="20"/>
                          <w:szCs w:val="20"/>
                        </w:rPr>
                        <w:tab/>
                      </w:r>
                      <w:r>
                        <w:rPr>
                          <w:color w:val="000000"/>
                          <w:sz w:val="20"/>
                          <w:szCs w:val="20"/>
                        </w:rPr>
                        <w:tab/>
                      </w:r>
                      <w:r>
                        <w:rPr>
                          <w:color w:val="000000"/>
                          <w:sz w:val="20"/>
                          <w:szCs w:val="20"/>
                        </w:rPr>
                        <w:tab/>
                        <w:t xml:space="preserve">          Cód.: 3111614-0</w:t>
                      </w:r>
                    </w:p>
                  </w:txbxContent>
                </v:textbox>
              </v:rect>
            </w:pict>
          </mc:Fallback>
        </mc:AlternateContent>
      </w:r>
      <w:r>
        <w:rPr>
          <w:color w:val="000000"/>
          <w:sz w:val="20"/>
          <w:szCs w:val="20"/>
        </w:rPr>
        <w:tab/>
      </w:r>
    </w:p>
    <w:p w:rsidR="00CF430F" w:rsidRDefault="00CF430F" w:rsidP="00CF430F">
      <w:pPr>
        <w:rPr>
          <w:color w:val="FFFFFF"/>
          <w:sz w:val="20"/>
          <w:szCs w:val="20"/>
        </w:rPr>
      </w:pPr>
    </w:p>
    <w:p w:rsidR="00CF430F" w:rsidRDefault="00CF430F" w:rsidP="00CF430F">
      <w:pPr>
        <w:rPr>
          <w:color w:val="FFFFFF"/>
          <w:sz w:val="20"/>
          <w:szCs w:val="20"/>
        </w:rPr>
      </w:pPr>
    </w:p>
    <w:p w:rsidR="00CF430F" w:rsidRDefault="00CF430F" w:rsidP="00CF430F">
      <w:pPr>
        <w:rPr>
          <w:color w:val="FFFFFF"/>
          <w:sz w:val="20"/>
          <w:szCs w:val="20"/>
        </w:rPr>
      </w:pPr>
    </w:p>
    <w:p w:rsidR="00CF430F" w:rsidRDefault="00CF430F" w:rsidP="00CF430F">
      <w:pPr>
        <w:rPr>
          <w:color w:val="FFFFFF"/>
          <w:sz w:val="20"/>
          <w:szCs w:val="20"/>
        </w:rPr>
      </w:pPr>
    </w:p>
    <w:p w:rsidR="00CF430F" w:rsidRDefault="00CF430F" w:rsidP="00CF430F">
      <w:pPr>
        <w:rPr>
          <w:b/>
          <w:bCs/>
          <w:color w:val="000000"/>
          <w:sz w:val="20"/>
          <w:szCs w:val="20"/>
        </w:rPr>
      </w:pPr>
      <w:r>
        <w:rPr>
          <w:b/>
          <w:bCs/>
          <w:color w:val="000000"/>
          <w:sz w:val="20"/>
          <w:szCs w:val="20"/>
        </w:rPr>
        <w:t xml:space="preserve"> </w:t>
      </w:r>
    </w:p>
    <w:p w:rsidR="00CF430F" w:rsidRDefault="00CF430F" w:rsidP="00CF430F">
      <w:pPr>
        <w:rPr>
          <w:b/>
          <w:bCs/>
          <w:color w:val="000000"/>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0"/>
        <w:gridCol w:w="580"/>
        <w:gridCol w:w="580"/>
        <w:gridCol w:w="580"/>
        <w:gridCol w:w="580"/>
        <w:gridCol w:w="580"/>
        <w:gridCol w:w="580"/>
      </w:tblGrid>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rPr>
                <w:rFonts w:eastAsia="Arial Unicode MS"/>
                <w:vanish/>
                <w:color w:val="FFFFFF"/>
                <w:sz w:val="20"/>
                <w:szCs w:val="20"/>
              </w:rPr>
            </w:pPr>
            <w:r>
              <w:rPr>
                <w:b/>
                <w:bCs/>
                <w:color w:val="000000"/>
                <w:sz w:val="20"/>
                <w:szCs w:val="20"/>
              </w:rPr>
              <w:t>Estrutura Formal (15%)</w:t>
            </w:r>
          </w:p>
          <w:p w:rsidR="00CF430F" w:rsidRDefault="00CF430F" w:rsidP="00CC7164">
            <w:pPr>
              <w:rPr>
                <w:rFonts w:eastAsia="Times New Roman"/>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2</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3</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4</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5</w:t>
            </w: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tabs>
                <w:tab w:val="left" w:pos="72"/>
              </w:tabs>
              <w:rPr>
                <w:rFonts w:eastAsia="Arial Unicode MS"/>
                <w:vanish/>
                <w:color w:val="000000"/>
                <w:sz w:val="20"/>
                <w:szCs w:val="20"/>
              </w:rPr>
            </w:pPr>
            <w:r>
              <w:rPr>
                <w:color w:val="000000"/>
                <w:sz w:val="20"/>
                <w:szCs w:val="20"/>
              </w:rPr>
              <w:t xml:space="preserve">1. </w:t>
            </w:r>
            <w:r>
              <w:rPr>
                <w:color w:val="000000"/>
                <w:sz w:val="20"/>
                <w:szCs w:val="20"/>
                <w:u w:val="single"/>
              </w:rPr>
              <w:t>Normatização:</w:t>
            </w:r>
            <w:r>
              <w:rPr>
                <w:color w:val="000000"/>
                <w:sz w:val="20"/>
                <w:szCs w:val="20"/>
              </w:rPr>
              <w:t xml:space="preserve"> o trabalho está dentro dos requisitos exigidos pela ABNT: capa, folha de rosto, ficha catalográfica, formatação, paginação, numeração, abreviaturas, quadros, tabelas, figuras, citações bibliográficas.</w:t>
            </w:r>
          </w:p>
          <w:p w:rsidR="00CF430F" w:rsidRDefault="00CF430F" w:rsidP="00CC7164">
            <w:pPr>
              <w:tabs>
                <w:tab w:val="left" w:pos="72"/>
              </w:tabs>
              <w:rPr>
                <w:rFonts w:eastAsia="Times New Roman"/>
                <w:vanish/>
                <w:color w:val="FFFFFF"/>
                <w:sz w:val="20"/>
                <w:szCs w:val="20"/>
              </w:rPr>
            </w:pPr>
          </w:p>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tabs>
                <w:tab w:val="left" w:pos="72"/>
              </w:tabs>
              <w:rPr>
                <w:rFonts w:eastAsia="Arial Unicode MS"/>
                <w:vanish/>
                <w:color w:val="000000"/>
                <w:sz w:val="20"/>
                <w:szCs w:val="20"/>
              </w:rPr>
            </w:pPr>
            <w:r>
              <w:rPr>
                <w:color w:val="000000"/>
                <w:sz w:val="20"/>
                <w:szCs w:val="20"/>
              </w:rPr>
              <w:t xml:space="preserve">2. </w:t>
            </w:r>
            <w:r>
              <w:rPr>
                <w:color w:val="000000"/>
                <w:sz w:val="20"/>
                <w:szCs w:val="20"/>
                <w:u w:val="single"/>
              </w:rPr>
              <w:t>Aspecto estrutural do trabalho</w:t>
            </w:r>
            <w:r>
              <w:rPr>
                <w:color w:val="000000"/>
                <w:sz w:val="20"/>
                <w:szCs w:val="20"/>
              </w:rPr>
              <w:t>: O trabalho apresenta delimitação do tema, objetivos geral e específicos, justificativa, problema de pesquisa/hipóteses, referencial teórico, procedimentos metodológicos, resultados, conclusão e referências bibliográficas.</w:t>
            </w:r>
          </w:p>
          <w:p w:rsidR="00CF430F" w:rsidRDefault="00CF430F" w:rsidP="00CC7164">
            <w:pPr>
              <w:tabs>
                <w:tab w:val="left" w:pos="72"/>
              </w:tabs>
              <w:rPr>
                <w:rFonts w:eastAsia="Times New Roman"/>
                <w:vanish/>
                <w:color w:val="FFFFFF"/>
                <w:sz w:val="20"/>
                <w:szCs w:val="20"/>
              </w:rPr>
            </w:pPr>
          </w:p>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rPr>
          <w:trHeight w:val="619"/>
        </w:trPr>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rPr>
                <w:rFonts w:eastAsia="Arial Unicode MS"/>
                <w:vanish/>
                <w:color w:val="FFFFFF"/>
                <w:sz w:val="20"/>
                <w:szCs w:val="20"/>
              </w:rPr>
            </w:pPr>
            <w:r>
              <w:rPr>
                <w:color w:val="000000"/>
                <w:sz w:val="20"/>
                <w:szCs w:val="20"/>
              </w:rPr>
              <w:t xml:space="preserve">3. </w:t>
            </w:r>
            <w:r>
              <w:rPr>
                <w:color w:val="000000"/>
                <w:sz w:val="20"/>
                <w:szCs w:val="20"/>
                <w:u w:val="single"/>
              </w:rPr>
              <w:t>Linguagem:</w:t>
            </w:r>
            <w:r>
              <w:rPr>
                <w:color w:val="000000"/>
                <w:sz w:val="20"/>
                <w:szCs w:val="20"/>
              </w:rPr>
              <w:t xml:space="preserve"> A linguagem está clara, concisa, gramaticalmente correta e com leitura fluída.</w:t>
            </w:r>
          </w:p>
          <w:p w:rsidR="00CF430F" w:rsidRDefault="00CF430F" w:rsidP="00CC7164">
            <w:pPr>
              <w:rPr>
                <w:rFonts w:eastAsia="Times New Roman"/>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bl>
    <w:p w:rsidR="00CF430F" w:rsidRDefault="00CF430F" w:rsidP="00CF430F">
      <w:pPr>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0"/>
        <w:gridCol w:w="580"/>
        <w:gridCol w:w="580"/>
        <w:gridCol w:w="580"/>
        <w:gridCol w:w="580"/>
        <w:gridCol w:w="580"/>
        <w:gridCol w:w="580"/>
      </w:tblGrid>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rPr>
                <w:rFonts w:eastAsia="Arial Unicode MS"/>
                <w:b/>
                <w:bCs/>
                <w:vanish/>
                <w:color w:val="000000"/>
                <w:sz w:val="20"/>
                <w:szCs w:val="20"/>
              </w:rPr>
            </w:pPr>
            <w:r>
              <w:rPr>
                <w:b/>
                <w:bCs/>
                <w:color w:val="000000"/>
                <w:sz w:val="20"/>
                <w:szCs w:val="20"/>
              </w:rPr>
              <w:t>Análise do Conteúdo (50%)</w:t>
            </w:r>
          </w:p>
          <w:p w:rsidR="00CF430F" w:rsidRDefault="00CF430F" w:rsidP="00CC7164">
            <w:pPr>
              <w:rPr>
                <w:rFonts w:eastAsia="Times New Roman"/>
                <w:vanish/>
                <w:color w:val="FFFFFF"/>
                <w:sz w:val="20"/>
                <w:szCs w:val="20"/>
              </w:rPr>
            </w:pPr>
          </w:p>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2</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3</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4</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5</w:t>
            </w: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tabs>
                <w:tab w:val="left" w:pos="252"/>
              </w:tabs>
              <w:rPr>
                <w:rFonts w:eastAsia="Arial Unicode MS"/>
                <w:vanish/>
                <w:color w:val="000000"/>
                <w:sz w:val="20"/>
                <w:szCs w:val="20"/>
              </w:rPr>
            </w:pPr>
            <w:r>
              <w:rPr>
                <w:color w:val="000000"/>
                <w:sz w:val="20"/>
                <w:szCs w:val="20"/>
              </w:rPr>
              <w:t>1. A Escolha do Assunto: o tema é contemporâneo, oportuno e de interesse para a comunidade acadêmica e empresarial.</w:t>
            </w:r>
          </w:p>
          <w:p w:rsidR="00CF430F" w:rsidRDefault="00CF430F" w:rsidP="00CC7164">
            <w:pPr>
              <w:tabs>
                <w:tab w:val="left" w:pos="252"/>
              </w:tabs>
              <w:rPr>
                <w:rFonts w:eastAsia="Times New Roman"/>
                <w:vanish/>
                <w:color w:val="FFFFFF"/>
                <w:sz w:val="20"/>
                <w:szCs w:val="20"/>
              </w:rPr>
            </w:pPr>
          </w:p>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ind w:right="-70"/>
              <w:rPr>
                <w:b/>
                <w:bCs/>
                <w:color w:val="000000"/>
                <w:sz w:val="20"/>
                <w:szCs w:val="20"/>
              </w:rPr>
            </w:pP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tabs>
                <w:tab w:val="left" w:pos="252"/>
              </w:tabs>
              <w:rPr>
                <w:rFonts w:eastAsia="Arial Unicode MS"/>
                <w:vanish/>
                <w:color w:val="FFFFFF"/>
                <w:sz w:val="20"/>
                <w:szCs w:val="20"/>
              </w:rPr>
            </w:pPr>
            <w:r>
              <w:rPr>
                <w:sz w:val="20"/>
                <w:szCs w:val="20"/>
              </w:rPr>
              <w:t>2. O Problema de Pesquisa é claro, compreensível e viável; relaciona duas variáveis.</w:t>
            </w:r>
          </w:p>
          <w:p w:rsidR="00CF430F" w:rsidRDefault="00CF430F" w:rsidP="00CC7164">
            <w:pPr>
              <w:rPr>
                <w:rFonts w:eastAsia="Times New Roman"/>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tabs>
                <w:tab w:val="left" w:pos="252"/>
              </w:tabs>
              <w:rPr>
                <w:rFonts w:eastAsia="Arial Unicode MS"/>
                <w:vanish/>
                <w:color w:val="FFFFFF"/>
                <w:sz w:val="20"/>
                <w:szCs w:val="20"/>
              </w:rPr>
            </w:pPr>
            <w:r>
              <w:rPr>
                <w:color w:val="000000"/>
                <w:sz w:val="20"/>
                <w:szCs w:val="20"/>
              </w:rPr>
              <w:t xml:space="preserve">3. </w:t>
            </w:r>
          </w:p>
          <w:p w:rsidR="00CF430F" w:rsidRDefault="00CF430F" w:rsidP="00CC7164">
            <w:pPr>
              <w:tabs>
                <w:tab w:val="left" w:pos="252"/>
              </w:tabs>
              <w:rPr>
                <w:rFonts w:eastAsia="Arial Unicode MS"/>
                <w:vanish/>
                <w:color w:val="000000"/>
                <w:sz w:val="20"/>
                <w:szCs w:val="20"/>
              </w:rPr>
            </w:pPr>
            <w:r>
              <w:rPr>
                <w:color w:val="000000"/>
                <w:sz w:val="20"/>
                <w:szCs w:val="20"/>
              </w:rPr>
              <w:t xml:space="preserve">. O Objetivo Geral e os </w:t>
            </w:r>
            <w:r>
              <w:rPr>
                <w:sz w:val="20"/>
                <w:szCs w:val="20"/>
              </w:rPr>
              <w:t>Específicos são claros, bem definidos e coerente com a proposta do trabalho.</w:t>
            </w:r>
          </w:p>
          <w:p w:rsidR="00CF430F" w:rsidRDefault="00CF430F" w:rsidP="00CC7164">
            <w:pPr>
              <w:tabs>
                <w:tab w:val="left" w:pos="252"/>
              </w:tabs>
              <w:rPr>
                <w:rFonts w:eastAsia="Times New Roman"/>
                <w:vanish/>
                <w:color w:val="FFFFFF"/>
                <w:sz w:val="20"/>
                <w:szCs w:val="20"/>
              </w:rPr>
            </w:pPr>
          </w:p>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tabs>
                <w:tab w:val="left" w:pos="252"/>
              </w:tabs>
              <w:rPr>
                <w:vanish/>
                <w:color w:val="FFFFFF"/>
                <w:sz w:val="20"/>
                <w:szCs w:val="20"/>
              </w:rPr>
            </w:pPr>
            <w:r>
              <w:rPr>
                <w:color w:val="000000"/>
                <w:sz w:val="20"/>
                <w:szCs w:val="20"/>
              </w:rPr>
              <w:t>4</w:t>
            </w:r>
          </w:p>
          <w:p w:rsidR="00CF430F" w:rsidRDefault="00CF430F" w:rsidP="00CC7164">
            <w:pPr>
              <w:pStyle w:val="Corpodetexto"/>
              <w:ind w:firstLine="709"/>
              <w:rPr>
                <w:rFonts w:eastAsia="Arial Unicode MS"/>
                <w:vanish/>
                <w:color w:val="FFFFFF"/>
                <w:sz w:val="20"/>
                <w:szCs w:val="20"/>
              </w:rPr>
            </w:pPr>
            <w:r>
              <w:rPr>
                <w:sz w:val="20"/>
                <w:szCs w:val="20"/>
              </w:rPr>
              <w:t>. As variáveis Independente e Dependente são articuladas e complementares.</w:t>
            </w:r>
          </w:p>
          <w:p w:rsidR="00CF430F" w:rsidRDefault="00CF430F" w:rsidP="00CC7164">
            <w:pPr>
              <w:rPr>
                <w:rFonts w:eastAsia="Times New Roman"/>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pStyle w:val="Corpodetexto"/>
              <w:ind w:firstLine="709"/>
              <w:rPr>
                <w:rFonts w:eastAsia="Arial Unicode MS"/>
                <w:vanish/>
                <w:color w:val="FFFFFF"/>
                <w:sz w:val="20"/>
                <w:szCs w:val="20"/>
              </w:rPr>
            </w:pPr>
            <w:r>
              <w:rPr>
                <w:sz w:val="20"/>
                <w:szCs w:val="20"/>
              </w:rPr>
              <w:t>5. O Referencial Teórico está focado utilizando vários autores e abordagens.</w:t>
            </w:r>
          </w:p>
          <w:p w:rsidR="00CF430F" w:rsidRDefault="00CF430F" w:rsidP="00CC7164">
            <w:pPr>
              <w:tabs>
                <w:tab w:val="left" w:pos="252"/>
              </w:tabs>
              <w:rPr>
                <w:rFonts w:eastAsia="Arial Unicode MS"/>
                <w:vanish/>
                <w:color w:val="FFFFFF"/>
                <w:sz w:val="20"/>
                <w:szCs w:val="20"/>
              </w:rPr>
            </w:pPr>
          </w:p>
          <w:p w:rsidR="00CF430F" w:rsidRDefault="00CF430F" w:rsidP="00CC7164">
            <w:pPr>
              <w:rPr>
                <w:rFonts w:eastAsia="Times New Roman"/>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pStyle w:val="Corpodetexto"/>
              <w:ind w:firstLine="709"/>
              <w:rPr>
                <w:rFonts w:eastAsia="Arial Unicode MS"/>
                <w:vanish/>
                <w:color w:val="FFFFFF"/>
                <w:sz w:val="20"/>
                <w:szCs w:val="20"/>
              </w:rPr>
            </w:pPr>
            <w:r>
              <w:rPr>
                <w:sz w:val="20"/>
                <w:szCs w:val="20"/>
              </w:rPr>
              <w:t>6. Pertinência dos procedimentos metodológicos (método justificado, adequado ao problema, amostra e instrumento de coleta de dados).</w:t>
            </w:r>
          </w:p>
          <w:p w:rsidR="00CF430F" w:rsidRDefault="00CF430F" w:rsidP="00CC7164">
            <w:pPr>
              <w:tabs>
                <w:tab w:val="left" w:pos="252"/>
              </w:tabs>
              <w:rPr>
                <w:rFonts w:eastAsia="Arial Unicode MS"/>
                <w:vanish/>
                <w:color w:val="FFFFFF"/>
                <w:sz w:val="20"/>
                <w:szCs w:val="20"/>
              </w:rPr>
            </w:pPr>
          </w:p>
          <w:p w:rsidR="00CF430F" w:rsidRDefault="00CF430F" w:rsidP="00CC7164">
            <w:pPr>
              <w:rPr>
                <w:rFonts w:eastAsia="Times New Roman"/>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tabs>
                <w:tab w:val="left" w:pos="252"/>
              </w:tabs>
              <w:rPr>
                <w:rFonts w:eastAsia="Arial Unicode MS"/>
                <w:vanish/>
                <w:color w:val="FFFFFF"/>
                <w:sz w:val="20"/>
                <w:szCs w:val="20"/>
              </w:rPr>
            </w:pPr>
            <w:r>
              <w:rPr>
                <w:sz w:val="20"/>
                <w:szCs w:val="20"/>
              </w:rPr>
              <w:t>7.</w:t>
            </w:r>
            <w:r>
              <w:rPr>
                <w:color w:val="000000"/>
                <w:sz w:val="20"/>
                <w:szCs w:val="20"/>
              </w:rPr>
              <w:t xml:space="preserve"> Os Resultados foram colhidos adequadamente e são consistentes com a proposta do trabalho.</w:t>
            </w:r>
          </w:p>
          <w:p w:rsidR="00CF430F" w:rsidRDefault="00CF430F" w:rsidP="00CC7164">
            <w:pPr>
              <w:pStyle w:val="Corpodetexto"/>
              <w:ind w:firstLine="709"/>
              <w:rPr>
                <w:rFonts w:eastAsia="Arial Unicode MS"/>
                <w:vanish/>
                <w:color w:val="FFFFFF"/>
                <w:sz w:val="20"/>
                <w:szCs w:val="20"/>
              </w:rPr>
            </w:pPr>
          </w:p>
          <w:p w:rsidR="00CF430F" w:rsidRDefault="00CF430F" w:rsidP="00CC7164">
            <w:pPr>
              <w:rPr>
                <w:rFonts w:eastAsia="Times New Roman"/>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pStyle w:val="Corpodetexto"/>
              <w:ind w:firstLine="709"/>
              <w:rPr>
                <w:rFonts w:eastAsia="Arial Unicode MS"/>
                <w:vanish/>
                <w:color w:val="FFFFFF"/>
                <w:sz w:val="20"/>
                <w:szCs w:val="20"/>
              </w:rPr>
            </w:pPr>
            <w:r>
              <w:rPr>
                <w:sz w:val="20"/>
                <w:szCs w:val="20"/>
              </w:rPr>
              <w:t>8. A Discussão dos Resultados está clara e proporciona uma análise coerente e consistente.</w:t>
            </w:r>
          </w:p>
          <w:p w:rsidR="00CF430F" w:rsidRDefault="00CF430F" w:rsidP="00CC7164">
            <w:pPr>
              <w:tabs>
                <w:tab w:val="left" w:pos="252"/>
              </w:tabs>
              <w:rPr>
                <w:rFonts w:eastAsia="Arial Unicode MS"/>
                <w:vanish/>
                <w:color w:val="FFFFFF"/>
                <w:sz w:val="20"/>
                <w:szCs w:val="20"/>
              </w:rPr>
            </w:pPr>
          </w:p>
          <w:p w:rsidR="00CF430F" w:rsidRDefault="00CF430F" w:rsidP="00CC7164">
            <w:pPr>
              <w:rPr>
                <w:rFonts w:eastAsia="Times New Roman"/>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c>
          <w:tcPr>
            <w:tcW w:w="5640" w:type="dxa"/>
            <w:tcBorders>
              <w:top w:val="single" w:sz="4" w:space="0" w:color="auto"/>
              <w:left w:val="single" w:sz="4" w:space="0" w:color="auto"/>
              <w:bottom w:val="single" w:sz="4" w:space="0" w:color="auto"/>
              <w:right w:val="single" w:sz="4" w:space="0" w:color="auto"/>
            </w:tcBorders>
            <w:hideMark/>
          </w:tcPr>
          <w:p w:rsidR="00CF430F" w:rsidRDefault="00CF430F" w:rsidP="00CC7164">
            <w:pPr>
              <w:tabs>
                <w:tab w:val="left" w:pos="252"/>
              </w:tabs>
              <w:rPr>
                <w:color w:val="000000"/>
                <w:sz w:val="20"/>
                <w:szCs w:val="20"/>
              </w:rPr>
            </w:pPr>
            <w:r>
              <w:rPr>
                <w:color w:val="000000"/>
                <w:sz w:val="20"/>
                <w:szCs w:val="20"/>
              </w:rPr>
              <w:t>9. A Conclusão está coerente e contempla o trabalho como um todo. Os autores se posicionaram frente a pesquisa.</w:t>
            </w: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tabs>
                <w:tab w:val="left" w:pos="252"/>
              </w:tabs>
              <w:rPr>
                <w:rFonts w:eastAsia="Arial Unicode MS"/>
                <w:vanish/>
                <w:color w:val="000000"/>
                <w:sz w:val="20"/>
                <w:szCs w:val="20"/>
              </w:rPr>
            </w:pPr>
            <w:r>
              <w:rPr>
                <w:color w:val="000000"/>
                <w:sz w:val="20"/>
                <w:szCs w:val="20"/>
              </w:rPr>
              <w:t xml:space="preserve">10. A referência bibliográfica apresentada está citada no referencial teórico e/ou no procedimento metodológico. </w:t>
            </w:r>
          </w:p>
          <w:p w:rsidR="00CF430F" w:rsidRDefault="00CF430F" w:rsidP="00CC7164">
            <w:pPr>
              <w:tabs>
                <w:tab w:val="left" w:pos="252"/>
              </w:tabs>
              <w:rPr>
                <w:rFonts w:eastAsia="Times New Roman"/>
                <w:vanish/>
                <w:color w:val="FFFFFF"/>
                <w:sz w:val="20"/>
                <w:szCs w:val="20"/>
              </w:rPr>
            </w:pPr>
          </w:p>
          <w:p w:rsidR="00CF430F" w:rsidRDefault="00CF430F" w:rsidP="00CC7164">
            <w:pPr>
              <w:tabs>
                <w:tab w:val="left" w:pos="252"/>
              </w:tabs>
              <w:rPr>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bl>
    <w:p w:rsidR="00CF430F" w:rsidRDefault="00CF430F" w:rsidP="00CF430F">
      <w:pPr>
        <w:pStyle w:val="Corpodetexto2"/>
        <w:spacing w:line="360" w:lineRule="auto"/>
        <w:jc w:val="left"/>
        <w:rPr>
          <w:b w:val="0"/>
          <w:i w:val="0"/>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0"/>
        <w:gridCol w:w="580"/>
        <w:gridCol w:w="580"/>
        <w:gridCol w:w="580"/>
        <w:gridCol w:w="580"/>
        <w:gridCol w:w="580"/>
        <w:gridCol w:w="580"/>
      </w:tblGrid>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rPr>
                <w:rFonts w:eastAsia="Arial Unicode MS"/>
                <w:vanish/>
                <w:color w:val="FFFFFF"/>
                <w:sz w:val="20"/>
                <w:szCs w:val="20"/>
              </w:rPr>
            </w:pPr>
            <w:r>
              <w:rPr>
                <w:b/>
                <w:bCs/>
                <w:color w:val="000000"/>
                <w:sz w:val="20"/>
                <w:szCs w:val="20"/>
              </w:rPr>
              <w:t>Apresentação Oral (35%)</w:t>
            </w:r>
          </w:p>
          <w:p w:rsidR="00CF430F" w:rsidRDefault="00CF430F" w:rsidP="00CC7164">
            <w:pPr>
              <w:rPr>
                <w:rFonts w:eastAsia="Times New Roman"/>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2</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3</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4</w:t>
            </w:r>
          </w:p>
        </w:tc>
        <w:tc>
          <w:tcPr>
            <w:tcW w:w="580" w:type="dxa"/>
            <w:tcBorders>
              <w:top w:val="single" w:sz="4" w:space="0" w:color="auto"/>
              <w:left w:val="single" w:sz="4" w:space="0" w:color="auto"/>
              <w:bottom w:val="single" w:sz="4" w:space="0" w:color="auto"/>
              <w:right w:val="single" w:sz="4" w:space="0" w:color="auto"/>
            </w:tcBorders>
            <w:hideMark/>
          </w:tcPr>
          <w:p w:rsidR="00CF430F" w:rsidRDefault="00CF430F" w:rsidP="00CC7164">
            <w:pPr>
              <w:jc w:val="center"/>
              <w:rPr>
                <w:b/>
                <w:bCs/>
                <w:color w:val="000000"/>
                <w:sz w:val="20"/>
                <w:szCs w:val="20"/>
              </w:rPr>
            </w:pPr>
            <w:r>
              <w:rPr>
                <w:b/>
                <w:bCs/>
                <w:color w:val="000000"/>
                <w:sz w:val="20"/>
                <w:szCs w:val="20"/>
              </w:rPr>
              <w:t>5</w:t>
            </w: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tabs>
                <w:tab w:val="left" w:pos="72"/>
              </w:tabs>
              <w:rPr>
                <w:rFonts w:eastAsia="Arial Unicode MS"/>
                <w:vanish/>
                <w:color w:val="000000"/>
                <w:sz w:val="20"/>
                <w:szCs w:val="20"/>
              </w:rPr>
            </w:pPr>
            <w:r>
              <w:rPr>
                <w:color w:val="000000"/>
                <w:sz w:val="20"/>
                <w:szCs w:val="20"/>
              </w:rPr>
              <w:t>1.Clareza na apresentação.</w:t>
            </w:r>
          </w:p>
          <w:p w:rsidR="00CF430F" w:rsidRDefault="00CF430F" w:rsidP="00CC7164">
            <w:pPr>
              <w:tabs>
                <w:tab w:val="left" w:pos="72"/>
              </w:tabs>
              <w:rPr>
                <w:rFonts w:eastAsia="Times New Roman"/>
                <w:vanish/>
                <w:color w:val="FFFFFF"/>
                <w:sz w:val="20"/>
                <w:szCs w:val="20"/>
              </w:rPr>
            </w:pPr>
          </w:p>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tabs>
                <w:tab w:val="left" w:pos="72"/>
              </w:tabs>
              <w:rPr>
                <w:rFonts w:eastAsia="Arial Unicode MS"/>
                <w:vanish/>
                <w:color w:val="000000"/>
                <w:sz w:val="20"/>
                <w:szCs w:val="20"/>
              </w:rPr>
            </w:pPr>
            <w:r>
              <w:rPr>
                <w:color w:val="000000"/>
                <w:sz w:val="20"/>
                <w:szCs w:val="20"/>
              </w:rPr>
              <w:t>2.Coerência nas argumentações.</w:t>
            </w:r>
          </w:p>
          <w:p w:rsidR="00CF430F" w:rsidRDefault="00CF430F" w:rsidP="00CC7164">
            <w:pPr>
              <w:tabs>
                <w:tab w:val="left" w:pos="72"/>
              </w:tabs>
              <w:rPr>
                <w:rFonts w:eastAsia="Times New Roman"/>
                <w:vanish/>
                <w:color w:val="FFFFFF"/>
                <w:sz w:val="20"/>
                <w:szCs w:val="20"/>
              </w:rPr>
            </w:pPr>
          </w:p>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rPr>
          <w:trHeight w:val="325"/>
        </w:trPr>
        <w:tc>
          <w:tcPr>
            <w:tcW w:w="5640" w:type="dxa"/>
            <w:tcBorders>
              <w:top w:val="single" w:sz="4" w:space="0" w:color="auto"/>
              <w:left w:val="single" w:sz="4" w:space="0" w:color="auto"/>
              <w:bottom w:val="single" w:sz="4" w:space="0" w:color="auto"/>
              <w:right w:val="single" w:sz="4" w:space="0" w:color="auto"/>
            </w:tcBorders>
          </w:tcPr>
          <w:p w:rsidR="00CF430F" w:rsidRDefault="00CF430F" w:rsidP="00CC7164">
            <w:pPr>
              <w:rPr>
                <w:rFonts w:eastAsia="Arial Unicode MS"/>
                <w:vanish/>
                <w:color w:val="FFFFFF"/>
                <w:sz w:val="20"/>
                <w:szCs w:val="20"/>
              </w:rPr>
            </w:pPr>
            <w:r>
              <w:rPr>
                <w:color w:val="000000"/>
                <w:sz w:val="20"/>
                <w:szCs w:val="20"/>
              </w:rPr>
              <w:t>3. Uso equilibrado do tempo.</w:t>
            </w:r>
          </w:p>
          <w:p w:rsidR="00CF430F" w:rsidRDefault="00CF430F" w:rsidP="00CC7164">
            <w:pPr>
              <w:rPr>
                <w:rFonts w:eastAsia="Times New Roman"/>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rPr>
          <w:trHeight w:val="325"/>
        </w:trPr>
        <w:tc>
          <w:tcPr>
            <w:tcW w:w="5640" w:type="dxa"/>
            <w:tcBorders>
              <w:top w:val="single" w:sz="4" w:space="0" w:color="auto"/>
              <w:left w:val="single" w:sz="4" w:space="0" w:color="auto"/>
              <w:bottom w:val="single" w:sz="4" w:space="0" w:color="auto"/>
              <w:right w:val="single" w:sz="4" w:space="0" w:color="auto"/>
            </w:tcBorders>
            <w:hideMark/>
          </w:tcPr>
          <w:p w:rsidR="00CF430F" w:rsidRDefault="00CF430F" w:rsidP="00CC7164">
            <w:pPr>
              <w:rPr>
                <w:color w:val="000000"/>
                <w:sz w:val="20"/>
                <w:szCs w:val="20"/>
              </w:rPr>
            </w:pPr>
            <w:r>
              <w:rPr>
                <w:color w:val="000000"/>
                <w:sz w:val="20"/>
                <w:szCs w:val="20"/>
              </w:rPr>
              <w:t>4. Domínio da norma culta (concordância verbal)</w:t>
            </w: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rPr>
          <w:trHeight w:val="325"/>
        </w:trPr>
        <w:tc>
          <w:tcPr>
            <w:tcW w:w="5640" w:type="dxa"/>
            <w:tcBorders>
              <w:top w:val="single" w:sz="4" w:space="0" w:color="auto"/>
              <w:left w:val="single" w:sz="4" w:space="0" w:color="auto"/>
              <w:bottom w:val="single" w:sz="4" w:space="0" w:color="auto"/>
              <w:right w:val="single" w:sz="4" w:space="0" w:color="auto"/>
            </w:tcBorders>
            <w:hideMark/>
          </w:tcPr>
          <w:p w:rsidR="00CF430F" w:rsidRDefault="00CF430F" w:rsidP="00CC7164">
            <w:pPr>
              <w:rPr>
                <w:color w:val="000000"/>
                <w:sz w:val="20"/>
                <w:szCs w:val="20"/>
              </w:rPr>
            </w:pPr>
            <w:r>
              <w:rPr>
                <w:color w:val="000000"/>
                <w:sz w:val="20"/>
                <w:szCs w:val="20"/>
              </w:rPr>
              <w:t>5. Participação de todos os autores na apresentação do trabalho.</w:t>
            </w: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rPr>
          <w:trHeight w:val="325"/>
        </w:trPr>
        <w:tc>
          <w:tcPr>
            <w:tcW w:w="5640" w:type="dxa"/>
            <w:tcBorders>
              <w:top w:val="single" w:sz="4" w:space="0" w:color="auto"/>
              <w:left w:val="single" w:sz="4" w:space="0" w:color="auto"/>
              <w:bottom w:val="single" w:sz="4" w:space="0" w:color="auto"/>
              <w:right w:val="single" w:sz="4" w:space="0" w:color="auto"/>
            </w:tcBorders>
            <w:hideMark/>
          </w:tcPr>
          <w:p w:rsidR="00CF430F" w:rsidRDefault="00CF430F" w:rsidP="00CC7164">
            <w:pPr>
              <w:rPr>
                <w:color w:val="000000"/>
                <w:sz w:val="20"/>
                <w:szCs w:val="20"/>
              </w:rPr>
            </w:pPr>
            <w:r>
              <w:rPr>
                <w:color w:val="000000"/>
                <w:sz w:val="20"/>
                <w:szCs w:val="20"/>
              </w:rPr>
              <w:t>6. Todos os autores demonstraram conhecimentos do trabalho como um todo.</w:t>
            </w: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r w:rsidR="00CF430F" w:rsidTr="00CC7164">
        <w:trPr>
          <w:trHeight w:val="325"/>
        </w:trPr>
        <w:tc>
          <w:tcPr>
            <w:tcW w:w="5640" w:type="dxa"/>
            <w:tcBorders>
              <w:top w:val="single" w:sz="4" w:space="0" w:color="auto"/>
              <w:left w:val="single" w:sz="4" w:space="0" w:color="auto"/>
              <w:bottom w:val="single" w:sz="4" w:space="0" w:color="auto"/>
              <w:right w:val="single" w:sz="4" w:space="0" w:color="auto"/>
            </w:tcBorders>
            <w:hideMark/>
          </w:tcPr>
          <w:p w:rsidR="00CF430F" w:rsidRDefault="00CF430F" w:rsidP="00CC7164">
            <w:pPr>
              <w:rPr>
                <w:color w:val="000000"/>
                <w:sz w:val="20"/>
                <w:szCs w:val="20"/>
              </w:rPr>
            </w:pPr>
            <w:r>
              <w:rPr>
                <w:color w:val="000000"/>
                <w:sz w:val="20"/>
                <w:szCs w:val="20"/>
              </w:rPr>
              <w:t>7. Qualidade do material de apoio para a apresentação.</w:t>
            </w: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c>
          <w:tcPr>
            <w:tcW w:w="580" w:type="dxa"/>
            <w:tcBorders>
              <w:top w:val="single" w:sz="4" w:space="0" w:color="auto"/>
              <w:left w:val="single" w:sz="4" w:space="0" w:color="auto"/>
              <w:bottom w:val="single" w:sz="4" w:space="0" w:color="auto"/>
              <w:right w:val="single" w:sz="4" w:space="0" w:color="auto"/>
            </w:tcBorders>
          </w:tcPr>
          <w:p w:rsidR="00CF430F" w:rsidRDefault="00CF430F" w:rsidP="00CC7164">
            <w:pPr>
              <w:rPr>
                <w:b/>
                <w:bCs/>
                <w:color w:val="000000"/>
                <w:sz w:val="20"/>
                <w:szCs w:val="20"/>
              </w:rPr>
            </w:pPr>
          </w:p>
        </w:tc>
      </w:tr>
    </w:tbl>
    <w:p w:rsidR="00CF430F" w:rsidRPr="006921A6" w:rsidRDefault="00CF430F" w:rsidP="00745A22">
      <w:pPr>
        <w:spacing w:before="240" w:after="240"/>
        <w:ind w:firstLine="0"/>
        <w:rPr>
          <w:rFonts w:cs="Times New Roman"/>
          <w:b/>
          <w:sz w:val="28"/>
        </w:rPr>
        <w:sectPr w:rsidR="00CF430F" w:rsidRPr="006921A6" w:rsidSect="0069391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pgNumType w:start="6"/>
          <w:cols w:space="708"/>
          <w:docGrid w:linePitch="360"/>
        </w:sectPr>
      </w:pPr>
    </w:p>
    <w:p w:rsidR="00071D74" w:rsidRPr="006921A6" w:rsidRDefault="00071D74" w:rsidP="00DA4AAB">
      <w:pPr>
        <w:pStyle w:val="Ttulo1"/>
      </w:pPr>
      <w:r w:rsidRPr="006921A6">
        <w:lastRenderedPageBreak/>
        <w:t>RESUMO</w:t>
      </w:r>
    </w:p>
    <w:p w:rsidR="00071D74" w:rsidRPr="006921A6" w:rsidRDefault="00A30713" w:rsidP="00A30713">
      <w:r w:rsidRPr="006921A6">
        <w:t>O trabalho a seguir visa</w:t>
      </w:r>
      <w:r w:rsidR="00577DDE" w:rsidRPr="006921A6">
        <w:rPr>
          <w:b/>
        </w:rPr>
        <w:t xml:space="preserve"> </w:t>
      </w:r>
      <w:r w:rsidRPr="006921A6">
        <w:t xml:space="preserve">identificar </w:t>
      </w:r>
      <w:r w:rsidRPr="006921A6">
        <w:rPr>
          <w:rFonts w:eastAsia="Calibri"/>
        </w:rPr>
        <w:t xml:space="preserve">os fatores determinantes da logística reversa de pós venda no </w:t>
      </w:r>
      <w:r w:rsidR="00593CC6" w:rsidRPr="006921A6">
        <w:rPr>
          <w:rFonts w:eastAsia="Calibri"/>
          <w:i/>
        </w:rPr>
        <w:t>recall</w:t>
      </w:r>
      <w:r w:rsidRPr="006921A6">
        <w:rPr>
          <w:rFonts w:eastAsia="Calibri"/>
          <w:i/>
        </w:rPr>
        <w:t>.</w:t>
      </w:r>
      <w:r w:rsidR="00136057" w:rsidRPr="006921A6">
        <w:rPr>
          <w:b/>
        </w:rPr>
        <w:t xml:space="preserve"> </w:t>
      </w:r>
      <w:r w:rsidR="00136057" w:rsidRPr="006921A6">
        <w:t>A pesquisa qualitativa exploratória foi realizada em quatro empresas de diferentes setores,</w:t>
      </w:r>
      <w:r w:rsidRPr="006921A6">
        <w:t xml:space="preserve"> por meio de uma entrevista estruturada,</w:t>
      </w:r>
      <w:r w:rsidR="00136057" w:rsidRPr="006921A6">
        <w:t xml:space="preserve"> para averiguar se </w:t>
      </w:r>
      <w:r w:rsidR="00A148C1" w:rsidRPr="006921A6">
        <w:t xml:space="preserve">as </w:t>
      </w:r>
      <w:r w:rsidR="00136057" w:rsidRPr="006921A6">
        <w:t>estratégias</w:t>
      </w:r>
      <w:r w:rsidR="00A148C1" w:rsidRPr="006921A6">
        <w:t xml:space="preserve"> e os processos </w:t>
      </w:r>
      <w:r w:rsidR="00136057" w:rsidRPr="006921A6">
        <w:t>adotados para o chamamento são os mesmos</w:t>
      </w:r>
      <w:r w:rsidRPr="006921A6">
        <w:t xml:space="preserve">. Os resultados encontrados possibilitaram o conhecimento da importância de uma logística reversa bem estruturada das empresas no caso de um </w:t>
      </w:r>
      <w:r w:rsidR="00593CC6" w:rsidRPr="006921A6">
        <w:rPr>
          <w:i/>
        </w:rPr>
        <w:t>recall</w:t>
      </w:r>
      <w:r w:rsidRPr="006921A6">
        <w:t xml:space="preserve">, além do consenso entre os gestores das quatro empresas sobre os impactos causados na imagem das companhias após um </w:t>
      </w:r>
      <w:r w:rsidR="00593CC6" w:rsidRPr="006921A6">
        <w:rPr>
          <w:i/>
        </w:rPr>
        <w:t>recall</w:t>
      </w:r>
      <w:r w:rsidRPr="006921A6">
        <w:t>, caso o mesmo não seja bem estruturado.</w:t>
      </w:r>
    </w:p>
    <w:p w:rsidR="00A30713" w:rsidRPr="006921A6" w:rsidRDefault="00A30713" w:rsidP="00A30713">
      <w:pPr>
        <w:ind w:firstLine="0"/>
      </w:pPr>
    </w:p>
    <w:p w:rsidR="00A30713" w:rsidRPr="006921A6" w:rsidRDefault="00A30713" w:rsidP="00A30713">
      <w:pPr>
        <w:ind w:firstLine="0"/>
      </w:pPr>
      <w:r w:rsidRPr="006921A6">
        <w:t xml:space="preserve">Palavras chave: imagem da empresa, logística reversa, </w:t>
      </w:r>
      <w:r w:rsidR="00593CC6" w:rsidRPr="006921A6">
        <w:rPr>
          <w:i/>
        </w:rPr>
        <w:t>recall</w:t>
      </w:r>
      <w:r w:rsidR="000851B3" w:rsidRPr="006921A6">
        <w:t>.</w:t>
      </w:r>
    </w:p>
    <w:p w:rsidR="00071D74" w:rsidRPr="006921A6" w:rsidRDefault="00071D74" w:rsidP="00DA4AAB">
      <w:pPr>
        <w:pStyle w:val="Ttulo1"/>
        <w:rPr>
          <w:lang w:val="en-US"/>
        </w:rPr>
      </w:pPr>
      <w:r w:rsidRPr="006921A6">
        <w:rPr>
          <w:lang w:val="en-US"/>
        </w:rPr>
        <w:t>ABSTRACT</w:t>
      </w:r>
    </w:p>
    <w:p w:rsidR="00A30713" w:rsidRPr="006921A6" w:rsidRDefault="00A30713" w:rsidP="00A30713">
      <w:pPr>
        <w:rPr>
          <w:i/>
          <w:lang w:val="en-US"/>
        </w:rPr>
      </w:pPr>
      <w:r w:rsidRPr="006921A6">
        <w:rPr>
          <w:lang w:val="en-US"/>
        </w:rPr>
        <w:t xml:space="preserve">The present paper aims to identify the determinants of reverse logistics of aftermarket in the </w:t>
      </w:r>
      <w:r w:rsidR="00593CC6" w:rsidRPr="006921A6">
        <w:rPr>
          <w:i/>
          <w:lang w:val="en-US"/>
        </w:rPr>
        <w:t>recall</w:t>
      </w:r>
      <w:r w:rsidRPr="006921A6">
        <w:rPr>
          <w:lang w:val="en-US"/>
        </w:rPr>
        <w:t xml:space="preserve">. The exploratory qualitative research was conducted in four companies </w:t>
      </w:r>
      <w:r w:rsidR="000851B3" w:rsidRPr="006921A6">
        <w:rPr>
          <w:lang w:val="en-US"/>
        </w:rPr>
        <w:t xml:space="preserve">of different markets through a structured interview to determine whether the processes and strategies adopted for the call are the same. The results found enabled the knowledge of the importance of a well structured reverse logistics in the enterprises in case of a </w:t>
      </w:r>
      <w:r w:rsidR="00593CC6" w:rsidRPr="006921A6">
        <w:rPr>
          <w:i/>
          <w:lang w:val="en-US"/>
        </w:rPr>
        <w:t>recall</w:t>
      </w:r>
      <w:r w:rsidR="000851B3" w:rsidRPr="006921A6">
        <w:rPr>
          <w:lang w:val="en-US"/>
        </w:rPr>
        <w:t xml:space="preserve">, beyond the consensus among the managers of the four companies on the negative impacts on the image of the companies after a </w:t>
      </w:r>
      <w:r w:rsidR="00593CC6" w:rsidRPr="006921A6">
        <w:rPr>
          <w:i/>
          <w:lang w:val="en-US"/>
        </w:rPr>
        <w:t>recall</w:t>
      </w:r>
      <w:r w:rsidR="000851B3" w:rsidRPr="006921A6">
        <w:rPr>
          <w:lang w:val="en-US"/>
        </w:rPr>
        <w:t xml:space="preserve"> if it is not well structured.</w:t>
      </w:r>
    </w:p>
    <w:p w:rsidR="00A30713" w:rsidRPr="006921A6" w:rsidRDefault="00A30713" w:rsidP="00A30713">
      <w:pPr>
        <w:ind w:firstLine="0"/>
        <w:rPr>
          <w:lang w:val="en-US"/>
        </w:rPr>
      </w:pPr>
    </w:p>
    <w:p w:rsidR="00A30713" w:rsidRPr="006921A6" w:rsidRDefault="000851B3" w:rsidP="00A30713">
      <w:pPr>
        <w:ind w:firstLine="0"/>
        <w:rPr>
          <w:lang w:val="en-US"/>
        </w:rPr>
      </w:pPr>
      <w:r w:rsidRPr="006921A6">
        <w:rPr>
          <w:lang w:val="en-US"/>
        </w:rPr>
        <w:t xml:space="preserve">Key words: image of the companies, reverse logistics, </w:t>
      </w:r>
      <w:r w:rsidR="00593CC6" w:rsidRPr="006921A6">
        <w:rPr>
          <w:i/>
          <w:lang w:val="en-US"/>
        </w:rPr>
        <w:t>recall</w:t>
      </w:r>
      <w:r w:rsidRPr="006921A6">
        <w:rPr>
          <w:lang w:val="en-US"/>
        </w:rPr>
        <w:t>.</w:t>
      </w:r>
    </w:p>
    <w:p w:rsidR="009A5E03" w:rsidRPr="006921A6" w:rsidRDefault="00016131" w:rsidP="0052045C">
      <w:pPr>
        <w:pStyle w:val="Ttulo1"/>
        <w:spacing w:after="0"/>
      </w:pPr>
      <w:r w:rsidRPr="006921A6">
        <w:t xml:space="preserve">1 </w:t>
      </w:r>
      <w:r w:rsidR="00B61B28" w:rsidRPr="006921A6">
        <w:t>I</w:t>
      </w:r>
      <w:r w:rsidR="00747BCC" w:rsidRPr="006921A6">
        <w:t>NTRODUÇÃO</w:t>
      </w:r>
    </w:p>
    <w:p w:rsidR="00E079B4" w:rsidRPr="006921A6" w:rsidRDefault="005E3810" w:rsidP="00745A22">
      <w:r w:rsidRPr="006921A6">
        <w:t xml:space="preserve">A logística </w:t>
      </w:r>
      <w:r w:rsidR="009F1D1F" w:rsidRPr="006921A6">
        <w:t>pode ser considerada uma das atividades mais antigas da humanidade. Porém, apesar de fazer parte do dia a dia da sociedade, a logística passou a ganhar um enfoque maior dentro das organizações nas últimas décadas. Dentro do setor logístico, pode-se di</w:t>
      </w:r>
      <w:r w:rsidR="001867B9" w:rsidRPr="006921A6">
        <w:t>vidir a logística</w:t>
      </w:r>
      <w:r w:rsidR="007A5289" w:rsidRPr="006921A6">
        <w:t xml:space="preserve"> em </w:t>
      </w:r>
      <w:r w:rsidR="00B16458" w:rsidRPr="006921A6">
        <w:t>4</w:t>
      </w:r>
      <w:r w:rsidR="001867B9" w:rsidRPr="006921A6">
        <w:t xml:space="preserve"> ramos: </w:t>
      </w:r>
      <w:r w:rsidR="00181BD5" w:rsidRPr="006921A6">
        <w:t>suprime</w:t>
      </w:r>
      <w:r w:rsidR="009F1D1F" w:rsidRPr="006921A6">
        <w:t>ntos, distribuição</w:t>
      </w:r>
      <w:r w:rsidR="007A5289" w:rsidRPr="006921A6">
        <w:t>, apoio a manufatura</w:t>
      </w:r>
      <w:r w:rsidR="00181BD5" w:rsidRPr="006921A6">
        <w:t xml:space="preserve"> e </w:t>
      </w:r>
      <w:r w:rsidRPr="006921A6">
        <w:t>reversa</w:t>
      </w:r>
      <w:r w:rsidR="009F1D1F" w:rsidRPr="006921A6">
        <w:t xml:space="preserve">. </w:t>
      </w:r>
      <w:r w:rsidR="00181BD5" w:rsidRPr="006921A6">
        <w:t>Esta última</w:t>
      </w:r>
      <w:r w:rsidR="00D5488C" w:rsidRPr="006921A6">
        <w:t xml:space="preserve"> </w:t>
      </w:r>
      <w:r w:rsidR="00DB2ACC" w:rsidRPr="006921A6">
        <w:t xml:space="preserve">foi estruturada recentemente e apresenta dois subgrupos: logística reversa de pós consumo, que consiste </w:t>
      </w:r>
      <w:r w:rsidR="001867B9" w:rsidRPr="006921A6">
        <w:t>em identificar o que fazer com os produtos que retornam depois de serem usados e a logíst</w:t>
      </w:r>
      <w:r w:rsidR="00B80851" w:rsidRPr="006921A6">
        <w:t xml:space="preserve">ica reversa de pós venda, </w:t>
      </w:r>
      <w:r w:rsidR="001867B9" w:rsidRPr="006921A6">
        <w:t>caracterizada pelo retorno de produtos que já saíram da fábrica, mas que eventualmente</w:t>
      </w:r>
      <w:r w:rsidR="00B80851" w:rsidRPr="006921A6">
        <w:t xml:space="preserve"> identificou-se</w:t>
      </w:r>
      <w:r w:rsidR="001867B9" w:rsidRPr="006921A6">
        <w:t xml:space="preserve"> algum problema, havendo assim a necessidade de retorno do mesmo para conserto ou substituição</w:t>
      </w:r>
      <w:r w:rsidR="006D3448" w:rsidRPr="006921A6">
        <w:t xml:space="preserve"> do produto</w:t>
      </w:r>
      <w:r w:rsidR="001867B9" w:rsidRPr="006921A6">
        <w:t xml:space="preserve">. </w:t>
      </w:r>
    </w:p>
    <w:p w:rsidR="005E3810" w:rsidRPr="006921A6" w:rsidRDefault="003C74E8" w:rsidP="00DA4AAB">
      <w:r w:rsidRPr="006921A6">
        <w:t xml:space="preserve">Dentre os fatores que explicam o crescente interesse por esta área estão a preocupação </w:t>
      </w:r>
      <w:r w:rsidR="001867B9" w:rsidRPr="006921A6">
        <w:t>com o impacto que os produtos causam no meio ambiente</w:t>
      </w:r>
      <w:r w:rsidRPr="006921A6">
        <w:t>, a conscientização dos consumidores a respeito da qualidade oferecida pelos produtos, a legislação, que cada vez mais busca auxiliar e conscientizar os consumidores dos seus direitos</w:t>
      </w:r>
      <w:r w:rsidR="00A148C1" w:rsidRPr="006921A6">
        <w:t>,</w:t>
      </w:r>
      <w:r w:rsidRPr="006921A6">
        <w:t xml:space="preserve"> e a crescente necessidade em aumentar o nível de qualidade dos produtos fabricados, graças ao aumento da competitividade mercadológica. </w:t>
      </w:r>
      <w:r w:rsidR="00527762" w:rsidRPr="006921A6">
        <w:t>Devido</w:t>
      </w:r>
      <w:r w:rsidR="00D81610" w:rsidRPr="006921A6">
        <w:t xml:space="preserve"> a esses fatores, a logística reversa ganhou espaço no âmbito empresarial, auxiliando as empresas a se adequarem aos requi</w:t>
      </w:r>
      <w:r w:rsidR="00966DE0" w:rsidRPr="006921A6">
        <w:t>sitos ambientais e de qualidade e, deste modo</w:t>
      </w:r>
      <w:r w:rsidR="00A148C1" w:rsidRPr="006921A6">
        <w:t>,</w:t>
      </w:r>
      <w:r w:rsidR="00966DE0" w:rsidRPr="006921A6">
        <w:t xml:space="preserve"> passou-se a dar maior importância aos seus clientes. </w:t>
      </w:r>
    </w:p>
    <w:p w:rsidR="00950839" w:rsidRPr="006921A6" w:rsidRDefault="00527762" w:rsidP="00DA4AAB">
      <w:r w:rsidRPr="006921A6">
        <w:t xml:space="preserve">Um dos procedimentos que mais tem ganhado destaque dentro da logística reversa de pós venda é o </w:t>
      </w:r>
      <w:r w:rsidR="00593CC6" w:rsidRPr="006921A6">
        <w:rPr>
          <w:i/>
        </w:rPr>
        <w:t>recall</w:t>
      </w:r>
      <w:r w:rsidRPr="006921A6">
        <w:t xml:space="preserve"> ou chamamento, </w:t>
      </w:r>
      <w:r w:rsidR="005E3810" w:rsidRPr="006921A6">
        <w:t>o qual consiste na volta de produtos que apresentaram falhas de qual</w:t>
      </w:r>
      <w:r w:rsidR="007A5289" w:rsidRPr="006921A6">
        <w:t xml:space="preserve">idade, podendo oferecer </w:t>
      </w:r>
      <w:r w:rsidR="005E3810" w:rsidRPr="006921A6">
        <w:t>riscos à saúde</w:t>
      </w:r>
      <w:r w:rsidR="00181BD5" w:rsidRPr="006921A6">
        <w:t xml:space="preserve"> e segurança do consumidor. </w:t>
      </w:r>
      <w:r w:rsidR="00D81610" w:rsidRPr="006921A6">
        <w:t xml:space="preserve">O </w:t>
      </w:r>
      <w:r w:rsidR="00593CC6" w:rsidRPr="006921A6">
        <w:rPr>
          <w:i/>
        </w:rPr>
        <w:t>recall</w:t>
      </w:r>
      <w:r w:rsidR="00D81610" w:rsidRPr="006921A6">
        <w:rPr>
          <w:i/>
        </w:rPr>
        <w:t xml:space="preserve"> </w:t>
      </w:r>
      <w:r w:rsidR="00D81610" w:rsidRPr="006921A6">
        <w:t>passa a ter imensa importânci</w:t>
      </w:r>
      <w:r w:rsidR="00903050" w:rsidRPr="006921A6">
        <w:t xml:space="preserve">a para as empresas pois as auxiliam </w:t>
      </w:r>
      <w:r w:rsidR="00D81610" w:rsidRPr="006921A6">
        <w:t xml:space="preserve">a melhorarem sua imagem perante os consumidores após uma falha de qualidade atribuída a </w:t>
      </w:r>
      <w:r w:rsidRPr="006921A6">
        <w:t>organização</w:t>
      </w:r>
      <w:r w:rsidR="00D81610" w:rsidRPr="006921A6">
        <w:t>, afetando a visão de seus clientes e consumidores sob</w:t>
      </w:r>
      <w:r w:rsidRPr="006921A6">
        <w:t>re a confiabilidade desta</w:t>
      </w:r>
      <w:r w:rsidR="00D81610" w:rsidRPr="006921A6">
        <w:t xml:space="preserve">. Além de sofrer pressões </w:t>
      </w:r>
      <w:r w:rsidR="006560B3" w:rsidRPr="006921A6">
        <w:t xml:space="preserve">por parte de seus consumidores, as empresas muitas vezes enfrentam rígidas penas judiciais </w:t>
      </w:r>
      <w:r w:rsidR="006560B3" w:rsidRPr="006921A6">
        <w:lastRenderedPageBreak/>
        <w:t>caso não se comprometam a solucionar o problema</w:t>
      </w:r>
      <w:r w:rsidR="001867B9" w:rsidRPr="006921A6">
        <w:t>. Dois exemplos notórios são</w:t>
      </w:r>
      <w:r w:rsidR="006560B3" w:rsidRPr="006921A6">
        <w:t xml:space="preserve"> o caso da Toyota, que após omitir a culpa em um defeito de automóvel </w:t>
      </w:r>
      <w:r w:rsidR="001867B9" w:rsidRPr="006921A6">
        <w:t xml:space="preserve">foi obrigada pela justiça americana a pagar </w:t>
      </w:r>
      <w:r w:rsidR="006560B3" w:rsidRPr="006921A6">
        <w:t>US$ 1,2 bilhões</w:t>
      </w:r>
      <w:r w:rsidR="001867B9" w:rsidRPr="006921A6">
        <w:t>,</w:t>
      </w:r>
      <w:r w:rsidR="00BF6984" w:rsidRPr="006921A6">
        <w:t xml:space="preserve"> </w:t>
      </w:r>
      <w:r w:rsidR="00950839" w:rsidRPr="006921A6">
        <w:t>além da negociação dos valores pagos às famílias afetadas.</w:t>
      </w:r>
      <w:r w:rsidR="00BF6984" w:rsidRPr="006921A6">
        <w:t xml:space="preserve"> </w:t>
      </w:r>
      <w:r w:rsidR="00E67608" w:rsidRPr="006921A6">
        <w:t>Outro caso</w:t>
      </w:r>
      <w:r w:rsidR="00A148C1" w:rsidRPr="006921A6">
        <w:t xml:space="preserve"> de</w:t>
      </w:r>
      <w:r w:rsidR="00950839" w:rsidRPr="006921A6">
        <w:t xml:space="preserve"> impacto na imagem da empresa ocorreu recentemente nos EUA, com </w:t>
      </w:r>
      <w:r w:rsidR="00A148C1" w:rsidRPr="006921A6">
        <w:t xml:space="preserve">a </w:t>
      </w:r>
      <w:r w:rsidR="00E67608" w:rsidRPr="006921A6">
        <w:t>GM, na qual u</w:t>
      </w:r>
      <w:r w:rsidR="00950839" w:rsidRPr="006921A6">
        <w:t xml:space="preserve">ma falha em um pino gerou um </w:t>
      </w:r>
      <w:r w:rsidR="00593CC6" w:rsidRPr="006921A6">
        <w:rPr>
          <w:i/>
        </w:rPr>
        <w:t>recall</w:t>
      </w:r>
      <w:r w:rsidR="00950839" w:rsidRPr="006921A6">
        <w:t xml:space="preserve"> de 2,6 milhões de carros, com prejuízos avaliados em mais de 1 bilhão de dólares.</w:t>
      </w:r>
    </w:p>
    <w:p w:rsidR="00E079B4" w:rsidRPr="006921A6" w:rsidRDefault="00F14E1C" w:rsidP="00DA4AAB">
      <w:pPr>
        <w:rPr>
          <w:rFonts w:eastAsia="Calibri" w:cs="Times New Roman"/>
          <w:szCs w:val="24"/>
        </w:rPr>
      </w:pPr>
      <w:r w:rsidRPr="006921A6">
        <w:rPr>
          <w:rFonts w:eastAsia="Calibri" w:cs="Times New Roman"/>
          <w:szCs w:val="24"/>
        </w:rPr>
        <w:t xml:space="preserve">Diante </w:t>
      </w:r>
      <w:r w:rsidR="00E67608" w:rsidRPr="006921A6">
        <w:rPr>
          <w:rFonts w:eastAsia="Calibri" w:cs="Times New Roman"/>
          <w:szCs w:val="24"/>
        </w:rPr>
        <w:t xml:space="preserve">do crescente número de </w:t>
      </w:r>
      <w:r w:rsidR="00593CC6" w:rsidRPr="006921A6">
        <w:rPr>
          <w:rFonts w:eastAsia="Calibri" w:cs="Times New Roman"/>
          <w:i/>
          <w:szCs w:val="24"/>
        </w:rPr>
        <w:t>recall</w:t>
      </w:r>
      <w:r w:rsidR="00E67608" w:rsidRPr="006921A6">
        <w:rPr>
          <w:rFonts w:eastAsia="Calibri" w:cs="Times New Roman"/>
          <w:i/>
          <w:szCs w:val="24"/>
        </w:rPr>
        <w:t>s</w:t>
      </w:r>
      <w:r w:rsidR="00E67608" w:rsidRPr="006921A6">
        <w:rPr>
          <w:rFonts w:eastAsia="Calibri" w:cs="Times New Roman"/>
          <w:szCs w:val="24"/>
        </w:rPr>
        <w:t xml:space="preserve"> no Brasil e no mundo</w:t>
      </w:r>
      <w:r w:rsidR="006D3448" w:rsidRPr="006921A6">
        <w:rPr>
          <w:rFonts w:eastAsia="Calibri" w:cs="Times New Roman"/>
          <w:szCs w:val="24"/>
        </w:rPr>
        <w:t>, que entre os anos de 2002 a 2013 apresentou um crescimento superior a 200%, principalmente no setor automobilístico,</w:t>
      </w:r>
      <w:r w:rsidRPr="006921A6">
        <w:rPr>
          <w:rFonts w:eastAsia="Calibri" w:cs="Times New Roman"/>
          <w:szCs w:val="24"/>
        </w:rPr>
        <w:t xml:space="preserve"> a questão de pesquisa escolhida para este trabalho foi: quais os fatores determinantes da logística reversa no </w:t>
      </w:r>
      <w:r w:rsidR="00593CC6" w:rsidRPr="006921A6">
        <w:rPr>
          <w:rFonts w:eastAsia="Calibri" w:cs="Times New Roman"/>
          <w:i/>
          <w:szCs w:val="24"/>
        </w:rPr>
        <w:t>recall</w:t>
      </w:r>
      <w:r w:rsidRPr="006921A6">
        <w:rPr>
          <w:rFonts w:eastAsia="Calibri" w:cs="Times New Roman"/>
          <w:szCs w:val="24"/>
        </w:rPr>
        <w:t xml:space="preserve"> dos produtos. O objetivo geral do estudo é identificar os fatores determinantes da logística reversa de pós venda no </w:t>
      </w:r>
      <w:r w:rsidR="00593CC6" w:rsidRPr="006921A6">
        <w:rPr>
          <w:rFonts w:eastAsia="Calibri" w:cs="Times New Roman"/>
          <w:i/>
          <w:szCs w:val="24"/>
        </w:rPr>
        <w:t>recall</w:t>
      </w:r>
      <w:r w:rsidRPr="006921A6">
        <w:rPr>
          <w:rFonts w:eastAsia="Calibri" w:cs="Times New Roman"/>
          <w:szCs w:val="24"/>
        </w:rPr>
        <w:t xml:space="preserve">. Sendo assim, </w:t>
      </w:r>
      <w:r w:rsidR="00BB4609" w:rsidRPr="006921A6">
        <w:rPr>
          <w:rFonts w:eastAsia="Calibri" w:cs="Times New Roman"/>
          <w:szCs w:val="24"/>
        </w:rPr>
        <w:t>os objetivos</w:t>
      </w:r>
      <w:r w:rsidRPr="006921A6">
        <w:rPr>
          <w:rFonts w:eastAsia="Calibri" w:cs="Times New Roman"/>
          <w:szCs w:val="24"/>
        </w:rPr>
        <w:t xml:space="preserve"> específicos serão: </w:t>
      </w:r>
      <w:r w:rsidR="006D3448" w:rsidRPr="006921A6">
        <w:rPr>
          <w:rFonts w:eastAsia="Calibri" w:cs="Times New Roman"/>
          <w:szCs w:val="24"/>
        </w:rPr>
        <w:t xml:space="preserve">verificar o processo de decisão do </w:t>
      </w:r>
      <w:r w:rsidR="00593CC6" w:rsidRPr="006921A6">
        <w:rPr>
          <w:rFonts w:eastAsia="Calibri" w:cs="Times New Roman"/>
          <w:i/>
          <w:szCs w:val="24"/>
        </w:rPr>
        <w:t>recall</w:t>
      </w:r>
      <w:r w:rsidR="006D3448" w:rsidRPr="006921A6">
        <w:rPr>
          <w:rFonts w:eastAsia="Calibri" w:cs="Times New Roman"/>
          <w:szCs w:val="24"/>
        </w:rPr>
        <w:t xml:space="preserve">, identificar a estratégia e operações no retorno relacionados ao </w:t>
      </w:r>
      <w:r w:rsidR="00593CC6" w:rsidRPr="006921A6">
        <w:rPr>
          <w:rFonts w:eastAsia="Calibri" w:cs="Times New Roman"/>
          <w:i/>
          <w:szCs w:val="24"/>
        </w:rPr>
        <w:t>recall</w:t>
      </w:r>
      <w:r w:rsidR="00D5488C" w:rsidRPr="006921A6">
        <w:rPr>
          <w:rFonts w:eastAsia="Calibri" w:cs="Times New Roman"/>
          <w:i/>
          <w:szCs w:val="24"/>
        </w:rPr>
        <w:t xml:space="preserve"> </w:t>
      </w:r>
      <w:r w:rsidR="006D3448" w:rsidRPr="006921A6">
        <w:rPr>
          <w:rFonts w:eastAsia="Calibri" w:cs="Times New Roman"/>
          <w:szCs w:val="24"/>
        </w:rPr>
        <w:t>e</w:t>
      </w:r>
      <w:r w:rsidR="00D5488C" w:rsidRPr="006921A6">
        <w:rPr>
          <w:rFonts w:eastAsia="Calibri" w:cs="Times New Roman"/>
          <w:szCs w:val="24"/>
        </w:rPr>
        <w:t xml:space="preserve"> </w:t>
      </w:r>
      <w:r w:rsidR="006D3448" w:rsidRPr="006921A6">
        <w:rPr>
          <w:rFonts w:eastAsia="Calibri" w:cs="Times New Roman"/>
          <w:szCs w:val="24"/>
        </w:rPr>
        <w:t>entender as estratégias de comunicação.</w:t>
      </w:r>
    </w:p>
    <w:p w:rsidR="00642DF8" w:rsidRPr="006921A6" w:rsidRDefault="00747BCC" w:rsidP="00281719">
      <w:pPr>
        <w:pStyle w:val="Ttulo1"/>
      </w:pPr>
      <w:r w:rsidRPr="006921A6">
        <w:t>2 REFERENCIAL TEÓRICO</w:t>
      </w:r>
    </w:p>
    <w:p w:rsidR="00C24390" w:rsidRPr="006921A6" w:rsidRDefault="00B61B28" w:rsidP="00745A22">
      <w:pPr>
        <w:pStyle w:val="Ttulo2"/>
        <w:spacing w:before="0" w:after="0"/>
      </w:pPr>
      <w:r w:rsidRPr="006921A6">
        <w:t xml:space="preserve">2.1 </w:t>
      </w:r>
      <w:r w:rsidR="00250752" w:rsidRPr="006921A6">
        <w:t xml:space="preserve">Da Logística à Logística </w:t>
      </w:r>
      <w:r w:rsidR="006D3448" w:rsidRPr="006921A6">
        <w:t>Reversa</w:t>
      </w:r>
    </w:p>
    <w:p w:rsidR="005E1646" w:rsidRPr="006921A6" w:rsidRDefault="005E1646" w:rsidP="00781A55">
      <w:r w:rsidRPr="006921A6">
        <w:t>Logística é o processo de planejamento, implantação e controle do fluxo eficiente e eficaz de mercadorias, dos serviços e das informações relativas desde o ponto de origem até o ponto de consumo com o propósito de atender as exigências dos clientes</w:t>
      </w:r>
      <w:r w:rsidR="00A148C1" w:rsidRPr="006921A6">
        <w:t xml:space="preserve"> </w:t>
      </w:r>
      <w:r w:rsidRPr="006921A6">
        <w:t>(BALLOU, 2006).</w:t>
      </w:r>
      <w:r w:rsidR="00BF6984" w:rsidRPr="006921A6">
        <w:t xml:space="preserve"> </w:t>
      </w:r>
      <w:r w:rsidRPr="006921A6">
        <w:t>Leite (2011) destaca que a principal missão da logística é “disponibilizar bens e serviços gerados por uma sociedade, nos locais, no tempo, nas quantidades e na qualidade em que são necessários aos utilizadores”.</w:t>
      </w:r>
    </w:p>
    <w:p w:rsidR="005E1646" w:rsidRPr="006921A6" w:rsidRDefault="005E1646" w:rsidP="00781A55">
      <w:r w:rsidRPr="006921A6">
        <w:t>Define-se a logística como uma parte do gerenciamento da ca</w:t>
      </w:r>
      <w:r w:rsidR="00A148C1" w:rsidRPr="006921A6">
        <w:t>deia de suprimentos, na qual</w:t>
      </w:r>
      <w:r w:rsidRPr="006921A6">
        <w:t xml:space="preserve"> segundo Leite (2009), a logística empresarial assume um papel relevante no planejamento e controle do fluxo de materiais e produtos desde a entrada na empresa até sua saída como produto finalizado. Conforme esse mesmo autor, a logística empresarial pode ser dividida em quatro segmentos: logística de suprimentos, responsável pelos insumos materiais, logística de apo</w:t>
      </w:r>
      <w:r w:rsidR="00A148C1" w:rsidRPr="006921A6">
        <w:t>io à manufatura, responsável p</w:t>
      </w:r>
      <w:r w:rsidRPr="006921A6">
        <w:t>o</w:t>
      </w:r>
      <w:r w:rsidR="00A148C1" w:rsidRPr="006921A6">
        <w:t>r</w:t>
      </w:r>
      <w:r w:rsidRPr="006921A6">
        <w:t xml:space="preserve"> planejar, armazenar e controlar os fluxos internos, a logística de distribuição, que cuida da entrega dos pedidos e a logística reversa, que será foco deste trabalho. </w:t>
      </w:r>
    </w:p>
    <w:p w:rsidR="00586EF4" w:rsidRPr="006921A6" w:rsidRDefault="00EC2AB1" w:rsidP="00781A55">
      <w:r w:rsidRPr="006921A6">
        <w:t>A logística reversa, segundo Costa, Mendonça e Souza (2014) pode ser classificada como a área da logística que opera no sentindo inverso, ou seja, cuida do retorno dos produtos ou materiais para um novo processo de produção ou para destiná-los a um novo uso.</w:t>
      </w:r>
      <w:r w:rsidR="00433B22" w:rsidRPr="006921A6">
        <w:t xml:space="preserve"> De acordo com Rogers e Tibben-Lembke (1998), logística reversa é o processo de planejamento e implementação, controlando desde o custo e o fluxo efetivo de matérias primas até as informações relacionadas ao consumidor, com o principal propósito de recapturar o valor do produto ou descartá-lo da maneira mais adequada.</w:t>
      </w:r>
      <w:r w:rsidR="00D5488C" w:rsidRPr="006921A6">
        <w:t xml:space="preserve"> </w:t>
      </w:r>
      <w:r w:rsidR="00901698" w:rsidRPr="006921A6">
        <w:t xml:space="preserve">Para </w:t>
      </w:r>
      <w:r w:rsidR="00586EF4" w:rsidRPr="006921A6">
        <w:t xml:space="preserve">Leite (2009), a competitividade existente no mercado e a constante demanda por produtos </w:t>
      </w:r>
      <w:r w:rsidR="005E1646" w:rsidRPr="006921A6">
        <w:t xml:space="preserve">diferenciados e </w:t>
      </w:r>
      <w:r w:rsidR="00586EF4" w:rsidRPr="006921A6">
        <w:t>com maiores nív</w:t>
      </w:r>
      <w:r w:rsidR="005E1646" w:rsidRPr="006921A6">
        <w:t>eis de qualidade</w:t>
      </w:r>
      <w:r w:rsidR="00586EF4" w:rsidRPr="006921A6">
        <w:t xml:space="preserve"> possibilitou o desenvolvimento da área logística nas empresas</w:t>
      </w:r>
      <w:r w:rsidR="00F07BC4" w:rsidRPr="006921A6">
        <w:t xml:space="preserve">, além da crescente preocupação ecológica e as novas </w:t>
      </w:r>
      <w:r w:rsidR="00901698" w:rsidRPr="006921A6">
        <w:t>legislações ambientais, relatados</w:t>
      </w:r>
      <w:r w:rsidR="00CE2D32" w:rsidRPr="006921A6">
        <w:t xml:space="preserve"> por</w:t>
      </w:r>
      <w:r w:rsidR="00F07BC4" w:rsidRPr="006921A6">
        <w:t xml:space="preserve"> Guarnieri </w:t>
      </w:r>
      <w:r w:rsidR="009620FA" w:rsidRPr="006921A6">
        <w:t xml:space="preserve">et al. </w:t>
      </w:r>
      <w:r w:rsidR="00F07BC4" w:rsidRPr="006921A6">
        <w:t>(2006).</w:t>
      </w:r>
      <w:r w:rsidR="00586EF4" w:rsidRPr="006921A6">
        <w:t xml:space="preserve"> Neste co</w:t>
      </w:r>
      <w:r w:rsidR="000822BC" w:rsidRPr="006921A6">
        <w:t>ntexto, a logística reversa</w:t>
      </w:r>
      <w:r w:rsidR="00586EF4" w:rsidRPr="006921A6">
        <w:t xml:space="preserve"> tem um papel vital para a reputação das corporações, pois influencia d</w:t>
      </w:r>
      <w:r w:rsidR="007D26CC" w:rsidRPr="006921A6">
        <w:t>iretamente a visão da empresa perante o</w:t>
      </w:r>
      <w:r w:rsidR="00586EF4" w:rsidRPr="006921A6">
        <w:t xml:space="preserve"> mercado.</w:t>
      </w:r>
    </w:p>
    <w:p w:rsidR="00A05237" w:rsidRPr="006921A6" w:rsidRDefault="00EC2AB1" w:rsidP="00781A55">
      <w:r w:rsidRPr="006921A6">
        <w:t>Dentro da</w:t>
      </w:r>
      <w:r w:rsidR="00903050" w:rsidRPr="006921A6">
        <w:t xml:space="preserve"> definição</w:t>
      </w:r>
      <w:r w:rsidRPr="006921A6">
        <w:t xml:space="preserve"> de logística reversa</w:t>
      </w:r>
      <w:r w:rsidR="00903050" w:rsidRPr="006921A6">
        <w:t xml:space="preserve"> há</w:t>
      </w:r>
      <w:r w:rsidR="009620FA" w:rsidRPr="006921A6">
        <w:t xml:space="preserve"> duas áreas </w:t>
      </w:r>
      <w:r w:rsidR="00901698" w:rsidRPr="006921A6">
        <w:t>com sentidos diferentes.</w:t>
      </w:r>
      <w:r w:rsidR="00950839" w:rsidRPr="006921A6">
        <w:t xml:space="preserve"> A área de logística reversa voltada para o pós-consumo tem como foco os produtos e materiais que, apesar de ser</w:t>
      </w:r>
      <w:r w:rsidR="00A148C1" w:rsidRPr="006921A6">
        <w:t>em</w:t>
      </w:r>
      <w:r w:rsidR="00950839" w:rsidRPr="006921A6">
        <w:t xml:space="preserve"> considerado</w:t>
      </w:r>
      <w:r w:rsidR="00A148C1" w:rsidRPr="006921A6">
        <w:t>s</w:t>
      </w:r>
      <w:r w:rsidR="00950839" w:rsidRPr="006921A6">
        <w:t xml:space="preserve"> inutilizado</w:t>
      </w:r>
      <w:r w:rsidR="00A148C1" w:rsidRPr="006921A6">
        <w:t>s</w:t>
      </w:r>
      <w:r w:rsidR="00950839" w:rsidRPr="006921A6">
        <w:t xml:space="preserve"> pelo seu proprietário por estar</w:t>
      </w:r>
      <w:r w:rsidR="00A148C1" w:rsidRPr="006921A6">
        <w:t>em</w:t>
      </w:r>
      <w:r w:rsidR="00950839" w:rsidRPr="006921A6">
        <w:t xml:space="preserve"> no fim da sua vida útil, ainda se encontram em condições de uso.</w:t>
      </w:r>
      <w:r w:rsidR="00D5488C" w:rsidRPr="006921A6">
        <w:t xml:space="preserve"> </w:t>
      </w:r>
      <w:r w:rsidR="00CC417F" w:rsidRPr="006921A6">
        <w:t>Ou sej</w:t>
      </w:r>
      <w:r w:rsidR="00A148C1" w:rsidRPr="006921A6">
        <w:t xml:space="preserve">a, </w:t>
      </w:r>
      <w:r w:rsidRPr="006921A6">
        <w:t>pode</w:t>
      </w:r>
      <w:r w:rsidR="00A148C1" w:rsidRPr="006921A6">
        <w:t>m</w:t>
      </w:r>
      <w:r w:rsidRPr="006921A6">
        <w:t xml:space="preserve"> passar por um</w:t>
      </w:r>
      <w:r w:rsidR="00CC417F" w:rsidRPr="006921A6">
        <w:t xml:space="preserve"> processo de reparo e voltar para o mercado </w:t>
      </w:r>
      <w:r w:rsidR="00901698" w:rsidRPr="006921A6">
        <w:t>secundário.</w:t>
      </w:r>
      <w:r w:rsidR="00D5488C" w:rsidRPr="006921A6">
        <w:t xml:space="preserve"> </w:t>
      </w:r>
      <w:r w:rsidR="00A05237" w:rsidRPr="006921A6">
        <w:t>Se o produto estiver no final de sua vida útil, não há possibil</w:t>
      </w:r>
      <w:r w:rsidR="00A148C1" w:rsidRPr="006921A6">
        <w:t>idade de reutiliza-los</w:t>
      </w:r>
      <w:r w:rsidR="00A05237" w:rsidRPr="006921A6">
        <w:t>. Portanto, ele deve ser encaminhado p</w:t>
      </w:r>
      <w:r w:rsidR="005045FD" w:rsidRPr="006921A6">
        <w:t xml:space="preserve">ara o processo de </w:t>
      </w:r>
      <w:r w:rsidR="005045FD" w:rsidRPr="006921A6">
        <w:lastRenderedPageBreak/>
        <w:t>desmanche, onde, após a decomposição do produto, suas peças serão analisadas para avaliar a reutilização de seus comp</w:t>
      </w:r>
      <w:r w:rsidR="006E1B30" w:rsidRPr="006921A6">
        <w:t xml:space="preserve">onentes em diferentes processos, sendo </w:t>
      </w:r>
      <w:r w:rsidR="00F85284" w:rsidRPr="006921A6">
        <w:t>necessária uma disposição final segura com meios controlados de acordo com Leite</w:t>
      </w:r>
      <w:r w:rsidR="006E1B30" w:rsidRPr="006921A6">
        <w:t xml:space="preserve"> (2003). </w:t>
      </w:r>
    </w:p>
    <w:p w:rsidR="00EF1B34" w:rsidRPr="006921A6" w:rsidRDefault="005045FD" w:rsidP="00781A55">
      <w:r w:rsidRPr="006921A6">
        <w:t>Já no caso da logístic</w:t>
      </w:r>
      <w:r w:rsidR="00747BCC" w:rsidRPr="006921A6">
        <w:t xml:space="preserve">a reversa de pós venda, segundo </w:t>
      </w:r>
      <w:r w:rsidR="00EF21EA" w:rsidRPr="006921A6">
        <w:t xml:space="preserve">Costa, Mendonça e Souza (2014), </w:t>
      </w:r>
      <w:r w:rsidRPr="006921A6">
        <w:t>o produto volta para a empresa motivado por diferentes aspectos, como qualidade, substituição de componentes, garantia</w:t>
      </w:r>
      <w:r w:rsidR="008D6E73" w:rsidRPr="006921A6">
        <w:t>,</w:t>
      </w:r>
      <w:r w:rsidRPr="006921A6">
        <w:t xml:space="preserve"> comerciais, entre outros. </w:t>
      </w:r>
      <w:r w:rsidR="00950839" w:rsidRPr="006921A6">
        <w:t>O retorno de produtos sobre aspectos comerciais, ocorre devido a competitividade no mercado, como produtos obsoletos, excesso de estoques, prazos de validade, entre outros. Esses produtos podem ter componentes reciclados, reaproveitados, ou até mesmo comercializado</w:t>
      </w:r>
      <w:r w:rsidR="00A148C1" w:rsidRPr="006921A6">
        <w:t>s</w:t>
      </w:r>
      <w:r w:rsidR="00950839" w:rsidRPr="006921A6">
        <w:t xml:space="preserve"> em outros canais de distribuição, como</w:t>
      </w:r>
      <w:r w:rsidR="00950839" w:rsidRPr="006921A6">
        <w:rPr>
          <w:i/>
        </w:rPr>
        <w:t xml:space="preserve"> outlets</w:t>
      </w:r>
      <w:r w:rsidR="00950839" w:rsidRPr="006921A6">
        <w:t>. Já a substituição de componentes, ocorre quando há manutenção de componentes que afetam o funcionamento do produto.</w:t>
      </w:r>
      <w:r w:rsidR="00281719" w:rsidRPr="006921A6">
        <w:t xml:space="preserve"> </w:t>
      </w:r>
      <w:r w:rsidR="00E74B27" w:rsidRPr="006921A6">
        <w:t xml:space="preserve">Quando </w:t>
      </w:r>
      <w:r w:rsidR="00EF1B34" w:rsidRPr="006921A6">
        <w:t>relacionado aos aspectos de qualidade e garantia, esse</w:t>
      </w:r>
      <w:r w:rsidR="00E74B27" w:rsidRPr="006921A6">
        <w:t xml:space="preserve"> retorno</w:t>
      </w:r>
      <w:r w:rsidR="00EF1B34" w:rsidRPr="006921A6">
        <w:t xml:space="preserve"> ocorre quando os produtos apresentam defeito, e necessitam de um fluxo eficiente de retorno, assegurado pelo Código de Defesa do Consumidor, que permit</w:t>
      </w:r>
      <w:r w:rsidR="00E74B27" w:rsidRPr="006921A6">
        <w:t>e</w:t>
      </w:r>
      <w:r w:rsidR="00EF1B34" w:rsidRPr="006921A6">
        <w:t xml:space="preserve"> a devolução ou troc</w:t>
      </w:r>
      <w:r w:rsidR="005A1349" w:rsidRPr="006921A6">
        <w:t xml:space="preserve">a do produto, como </w:t>
      </w:r>
      <w:r w:rsidR="00A148C1" w:rsidRPr="006921A6">
        <w:t>por exemplo,</w:t>
      </w:r>
      <w:r w:rsidR="005A1349" w:rsidRPr="006921A6">
        <w:t xml:space="preserve"> </w:t>
      </w:r>
      <w:r w:rsidR="00EF1B34" w:rsidRPr="006921A6">
        <w:t xml:space="preserve">os </w:t>
      </w:r>
      <w:r w:rsidR="00593CC6" w:rsidRPr="006921A6">
        <w:rPr>
          <w:i/>
        </w:rPr>
        <w:t>recall</w:t>
      </w:r>
      <w:r w:rsidR="00EF1B34" w:rsidRPr="006921A6">
        <w:rPr>
          <w:i/>
        </w:rPr>
        <w:t>s</w:t>
      </w:r>
      <w:r w:rsidR="00EF1B34" w:rsidRPr="006921A6">
        <w:t xml:space="preserve">, </w:t>
      </w:r>
      <w:r w:rsidR="00A148C1" w:rsidRPr="006921A6">
        <w:t xml:space="preserve">e </w:t>
      </w:r>
      <w:r w:rsidR="00EF1B34" w:rsidRPr="006921A6">
        <w:t xml:space="preserve">que também está associado a imagem da organização perante ao mercado. </w:t>
      </w:r>
    </w:p>
    <w:p w:rsidR="00A148C1" w:rsidRPr="006921A6" w:rsidRDefault="00D23C5B" w:rsidP="00781A55">
      <w:r w:rsidRPr="006921A6">
        <w:t xml:space="preserve">O canal de logística reverso pode utilizar </w:t>
      </w:r>
      <w:r w:rsidR="00336386" w:rsidRPr="006921A6">
        <w:t xml:space="preserve">o próprio </w:t>
      </w:r>
      <w:r w:rsidRPr="006921A6">
        <w:t>canal logístico ou precisar de um projeto dedicado exclusivamente a ele</w:t>
      </w:r>
      <w:r w:rsidR="00336386" w:rsidRPr="006921A6">
        <w:t>, segundo Guarnieri</w:t>
      </w:r>
      <w:r w:rsidR="00A63D1D" w:rsidRPr="006921A6">
        <w:t xml:space="preserve"> et al.</w:t>
      </w:r>
      <w:r w:rsidR="00281719" w:rsidRPr="006921A6">
        <w:t xml:space="preserve"> </w:t>
      </w:r>
      <w:r w:rsidR="00494791" w:rsidRPr="006921A6">
        <w:t>(2006)</w:t>
      </w:r>
      <w:r w:rsidRPr="006921A6">
        <w:t>.</w:t>
      </w:r>
      <w:r w:rsidR="00634B55" w:rsidRPr="006921A6">
        <w:t xml:space="preserve"> </w:t>
      </w:r>
      <w:r w:rsidR="00336386" w:rsidRPr="006921A6">
        <w:t xml:space="preserve">Leite (2009) relata </w:t>
      </w:r>
      <w:r w:rsidR="00A6403A" w:rsidRPr="006921A6">
        <w:t xml:space="preserve">que o retorno de produtos de pós-venda </w:t>
      </w:r>
      <w:r w:rsidR="00494791" w:rsidRPr="006921A6">
        <w:t>ocorre</w:t>
      </w:r>
      <w:r w:rsidR="00642DF8" w:rsidRPr="006921A6">
        <w:t xml:space="preserve"> através da própria cadeia de distribuição</w:t>
      </w:r>
      <w:r w:rsidR="00E74B27" w:rsidRPr="006921A6">
        <w:t xml:space="preserve"> e que é necessária a adoção de medidas para promover o melhor descarte</w:t>
      </w:r>
      <w:r w:rsidR="004B31A8" w:rsidRPr="006921A6">
        <w:t xml:space="preserve">. </w:t>
      </w:r>
      <w:r w:rsidR="00E74B27" w:rsidRPr="006921A6">
        <w:t xml:space="preserve">E </w:t>
      </w:r>
      <w:r w:rsidR="004B31A8" w:rsidRPr="006921A6">
        <w:t>Lelis (2011) destaca</w:t>
      </w:r>
      <w:r w:rsidR="00614CDF" w:rsidRPr="006921A6">
        <w:t xml:space="preserve"> que</w:t>
      </w:r>
      <w:r w:rsidR="00634B55" w:rsidRPr="006921A6">
        <w:t xml:space="preserve"> </w:t>
      </w:r>
      <w:r w:rsidR="00A148C1" w:rsidRPr="006921A6">
        <w:t>para isto</w:t>
      </w:r>
      <w:r w:rsidR="00E74B27" w:rsidRPr="006921A6">
        <w:t xml:space="preserve"> é</w:t>
      </w:r>
      <w:r w:rsidR="00634B55" w:rsidRPr="006921A6">
        <w:t xml:space="preserve"> </w:t>
      </w:r>
      <w:r w:rsidR="00D611DA" w:rsidRPr="006921A6">
        <w:t>necessária</w:t>
      </w:r>
      <w:r w:rsidR="00A6403A" w:rsidRPr="006921A6">
        <w:t xml:space="preserve"> uma colaboração sincronizada entre fornecedores e clientes para que a gestão da cadeia </w:t>
      </w:r>
      <w:r w:rsidR="00E74B27" w:rsidRPr="006921A6">
        <w:t xml:space="preserve">seja </w:t>
      </w:r>
      <w:r w:rsidR="00A6403A" w:rsidRPr="006921A6">
        <w:t>viável.</w:t>
      </w:r>
      <w:r w:rsidR="00634B55" w:rsidRPr="006921A6">
        <w:t xml:space="preserve"> </w:t>
      </w:r>
    </w:p>
    <w:p w:rsidR="00A148C1" w:rsidRPr="006921A6" w:rsidRDefault="00EF1B34" w:rsidP="00A148C1">
      <w:r w:rsidRPr="006921A6">
        <w:t xml:space="preserve">Conforme Rodrigues </w:t>
      </w:r>
      <w:r w:rsidRPr="006921A6">
        <w:rPr>
          <w:i/>
        </w:rPr>
        <w:t>et al.</w:t>
      </w:r>
      <w:r w:rsidRPr="006921A6">
        <w:t xml:space="preserve"> (2012), a logística reversa oferece benefícios como menores custos, valorização de bens retornados, interface das áreas empresariais, responsabilidade ambiental atrelada a maior produtividade, melhoria contínua de processos, melhoria da imagem</w:t>
      </w:r>
      <w:r w:rsidR="00A148C1" w:rsidRPr="006921A6">
        <w:t>. Por isso, a preocupação com a logística reversa no cenário empresarial é cada vez maior, sendo, inclusive, considerada como um fator de vantagem competitiva.</w:t>
      </w:r>
    </w:p>
    <w:p w:rsidR="00614CDF" w:rsidRPr="006921A6" w:rsidRDefault="009732CD" w:rsidP="00745A22">
      <w:pPr>
        <w:pStyle w:val="Ttulo2"/>
        <w:spacing w:after="0"/>
      </w:pPr>
      <w:r w:rsidRPr="006921A6">
        <w:t>2.1.</w:t>
      </w:r>
      <w:r w:rsidR="00055258" w:rsidRPr="006921A6">
        <w:t>1</w:t>
      </w:r>
      <w:r w:rsidR="00745A22" w:rsidRPr="006921A6">
        <w:t xml:space="preserve"> </w:t>
      </w:r>
      <w:r w:rsidR="00250752" w:rsidRPr="006921A6">
        <w:t>Logística Reversa no Pós-Venda</w:t>
      </w:r>
    </w:p>
    <w:p w:rsidR="00E70F3B" w:rsidRPr="006921A6" w:rsidRDefault="00B22D49" w:rsidP="00781A55">
      <w:r w:rsidRPr="006921A6">
        <w:t>Lelis (2011)</w:t>
      </w:r>
      <w:r w:rsidR="00634B55" w:rsidRPr="006921A6">
        <w:t xml:space="preserve"> </w:t>
      </w:r>
      <w:r w:rsidRPr="006921A6">
        <w:t xml:space="preserve">destaca que a logística reversa de pós-venda tem interface com as áreas de </w:t>
      </w:r>
      <w:r w:rsidRPr="006921A6">
        <w:rPr>
          <w:i/>
        </w:rPr>
        <w:t>marketing</w:t>
      </w:r>
      <w:r w:rsidRPr="006921A6">
        <w:t>, produção, logística e gestão ambiental</w:t>
      </w:r>
      <w:r w:rsidR="00662B1F" w:rsidRPr="006921A6">
        <w:t xml:space="preserve">. </w:t>
      </w:r>
      <w:r w:rsidRPr="006921A6">
        <w:t xml:space="preserve">E, </w:t>
      </w:r>
      <w:r w:rsidR="00662B1F" w:rsidRPr="006921A6">
        <w:t xml:space="preserve">ainda, </w:t>
      </w:r>
      <w:r w:rsidRPr="006921A6">
        <w:t>que segundo Guarnieri</w:t>
      </w:r>
      <w:r w:rsidR="00A145AB" w:rsidRPr="006921A6">
        <w:t xml:space="preserve"> et al. (2006, p.6):</w:t>
      </w:r>
    </w:p>
    <w:p w:rsidR="00024229" w:rsidRPr="006921A6" w:rsidRDefault="00024229" w:rsidP="00745A22">
      <w:pPr>
        <w:ind w:left="2268" w:firstLine="0"/>
        <w:rPr>
          <w:sz w:val="20"/>
        </w:rPr>
      </w:pPr>
      <w:r w:rsidRPr="006921A6">
        <w:rPr>
          <w:sz w:val="20"/>
        </w:rPr>
        <w:t xml:space="preserve">A caracterização da logística reversa de pós-venda se dá quando há a reutilização, a revenda como </w:t>
      </w:r>
      <w:r w:rsidR="00E70F3B" w:rsidRPr="006921A6">
        <w:rPr>
          <w:sz w:val="20"/>
        </w:rPr>
        <w:t>subproduto</w:t>
      </w:r>
      <w:r w:rsidRPr="006921A6">
        <w:rPr>
          <w:sz w:val="20"/>
        </w:rPr>
        <w:t xml:space="preserve"> ou produto de segunda linha e a reciclagem de bens que são devolvidos pelo cliente a qualquer ponto da cadeia de distribuição por erros comerciais, expiração do prazo de validade e devolução por falhas na qualidade, ao varejista, atacadista ou diretamente à </w:t>
      </w:r>
      <w:r w:rsidR="00A145AB" w:rsidRPr="006921A6">
        <w:rPr>
          <w:sz w:val="20"/>
        </w:rPr>
        <w:t>indústria</w:t>
      </w:r>
      <w:r w:rsidRPr="006921A6">
        <w:rPr>
          <w:sz w:val="20"/>
        </w:rPr>
        <w:t>.</w:t>
      </w:r>
    </w:p>
    <w:p w:rsidR="00FD3B01" w:rsidRPr="006921A6" w:rsidRDefault="00072C9E" w:rsidP="00781A55">
      <w:pPr>
        <w:rPr>
          <w:lang w:val="pt-PT"/>
        </w:rPr>
      </w:pPr>
      <w:r w:rsidRPr="006921A6">
        <w:rPr>
          <w:lang w:val="pt-PT"/>
        </w:rPr>
        <w:t xml:space="preserve">A área de logística reversa no </w:t>
      </w:r>
      <w:r w:rsidR="00F85284" w:rsidRPr="006921A6">
        <w:rPr>
          <w:lang w:val="pt-PT"/>
        </w:rPr>
        <w:t>pós-venda</w:t>
      </w:r>
      <w:r w:rsidR="002A5EDF" w:rsidRPr="006921A6">
        <w:rPr>
          <w:lang w:val="pt-PT"/>
        </w:rPr>
        <w:t xml:space="preserve"> visa estrate</w:t>
      </w:r>
      <w:r w:rsidRPr="006921A6">
        <w:rPr>
          <w:lang w:val="pt-PT"/>
        </w:rPr>
        <w:t>gicamente a agregação de valor a um produto que retornou por diversas razões</w:t>
      </w:r>
      <w:r w:rsidR="00F06CE7" w:rsidRPr="006921A6">
        <w:rPr>
          <w:lang w:val="pt-PT"/>
        </w:rPr>
        <w:t>, sendo elas de in</w:t>
      </w:r>
      <w:r w:rsidR="00073358" w:rsidRPr="006921A6">
        <w:rPr>
          <w:lang w:val="pt-PT"/>
        </w:rPr>
        <w:t>i</w:t>
      </w:r>
      <w:r w:rsidR="00F06CE7" w:rsidRPr="006921A6">
        <w:rPr>
          <w:lang w:val="pt-PT"/>
        </w:rPr>
        <w:t>ciativas próprias da empresa ou por contrato</w:t>
      </w:r>
      <w:r w:rsidR="00073358" w:rsidRPr="006921A6">
        <w:rPr>
          <w:lang w:val="pt-PT"/>
        </w:rPr>
        <w:t>. D</w:t>
      </w:r>
      <w:r w:rsidRPr="006921A6">
        <w:rPr>
          <w:lang w:val="pt-PT"/>
        </w:rPr>
        <w:t>entre essas</w:t>
      </w:r>
      <w:r w:rsidR="00B378A3" w:rsidRPr="006921A6">
        <w:rPr>
          <w:lang w:val="pt-PT"/>
        </w:rPr>
        <w:t>,</w:t>
      </w:r>
      <w:r w:rsidRPr="006921A6">
        <w:rPr>
          <w:lang w:val="pt-PT"/>
        </w:rPr>
        <w:t xml:space="preserve"> Leite (2009) cita a </w:t>
      </w:r>
      <w:r w:rsidR="00EF3A47" w:rsidRPr="006921A6">
        <w:rPr>
          <w:lang w:val="pt-PT"/>
        </w:rPr>
        <w:t>falha</w:t>
      </w:r>
      <w:r w:rsidRPr="006921A6">
        <w:rPr>
          <w:lang w:val="pt-PT"/>
        </w:rPr>
        <w:t xml:space="preserve"> do produto, erros ocorridos durante o pedido e questões de garantia. </w:t>
      </w:r>
      <w:r w:rsidR="00F06CE7" w:rsidRPr="006921A6">
        <w:rPr>
          <w:lang w:val="pt-PT"/>
        </w:rPr>
        <w:t>Ainda segundo este autor, o</w:t>
      </w:r>
      <w:r w:rsidRPr="006921A6">
        <w:rPr>
          <w:lang w:val="pt-PT"/>
        </w:rPr>
        <w:t xml:space="preserve"> canal de retorno</w:t>
      </w:r>
      <w:r w:rsidR="008A2C50" w:rsidRPr="006921A6">
        <w:rPr>
          <w:lang w:val="pt-PT"/>
        </w:rPr>
        <w:t xml:space="preserve"> pode ser feito pela pró</w:t>
      </w:r>
      <w:r w:rsidR="00C76FA6" w:rsidRPr="006921A6">
        <w:rPr>
          <w:lang w:val="pt-PT"/>
        </w:rPr>
        <w:t>pria empre</w:t>
      </w:r>
      <w:r w:rsidR="00665CDE" w:rsidRPr="006921A6">
        <w:rPr>
          <w:lang w:val="pt-PT"/>
        </w:rPr>
        <w:t>s</w:t>
      </w:r>
      <w:r w:rsidR="00C76FA6" w:rsidRPr="006921A6">
        <w:rPr>
          <w:lang w:val="pt-PT"/>
        </w:rPr>
        <w:t>a ou por terceirizados, dependendo</w:t>
      </w:r>
      <w:r w:rsidRPr="006921A6">
        <w:rPr>
          <w:lang w:val="pt-PT"/>
        </w:rPr>
        <w:t xml:space="preserve"> do motivo do retorno do produto, ocorrendo pelos canais diretos, tendo como opção a resolução do problema ou sendo encaminhado para um canal de pós consumo, sendo reutilizado ou descartado. </w:t>
      </w:r>
      <w:r w:rsidR="00EF1B34" w:rsidRPr="006921A6">
        <w:rPr>
          <w:lang w:val="pt-PT"/>
        </w:rPr>
        <w:t>Lacerda (2003) ainda destaca que o fluxo reverso de pós-venda pode ser utilizado com a finalidade de diminuir os riscos de itens de baixo giro mantendo os estoques reduzidos. Para Ballou (2006), a realização de parcerias pode diminuir custos de transporte e aumentar a competitividade através do uso da terceirização.</w:t>
      </w:r>
    </w:p>
    <w:p w:rsidR="000C4ADE" w:rsidRPr="006921A6" w:rsidRDefault="0067338B" w:rsidP="00781A55">
      <w:pPr>
        <w:rPr>
          <w:lang w:val="pt-PT"/>
        </w:rPr>
      </w:pPr>
      <w:r w:rsidRPr="006921A6">
        <w:rPr>
          <w:lang w:val="pt-PT"/>
        </w:rPr>
        <w:t>Um exemplo de log</w:t>
      </w:r>
      <w:r w:rsidR="002A49DA" w:rsidRPr="006921A6">
        <w:rPr>
          <w:lang w:val="pt-PT"/>
        </w:rPr>
        <w:t>í</w:t>
      </w:r>
      <w:r w:rsidRPr="006921A6">
        <w:rPr>
          <w:lang w:val="pt-PT"/>
        </w:rPr>
        <w:t>stica reversa de pós-venda</w:t>
      </w:r>
      <w:r w:rsidR="00522036" w:rsidRPr="006921A6">
        <w:rPr>
          <w:lang w:val="pt-PT"/>
        </w:rPr>
        <w:t>, citado por Guarnieri et al. (2006),</w:t>
      </w:r>
      <w:r w:rsidRPr="006921A6">
        <w:rPr>
          <w:lang w:val="pt-PT"/>
        </w:rPr>
        <w:t xml:space="preserve"> é o </w:t>
      </w:r>
      <w:r w:rsidR="00593CC6" w:rsidRPr="006921A6">
        <w:rPr>
          <w:i/>
          <w:lang w:val="pt-PT"/>
        </w:rPr>
        <w:t>recall</w:t>
      </w:r>
      <w:r w:rsidR="00522036" w:rsidRPr="006921A6">
        <w:rPr>
          <w:lang w:val="pt-PT"/>
        </w:rPr>
        <w:t xml:space="preserve"> que pode acontecer por obrigações legais ou</w:t>
      </w:r>
      <w:r w:rsidR="00EC1A88" w:rsidRPr="006921A6">
        <w:rPr>
          <w:lang w:val="pt-PT"/>
        </w:rPr>
        <w:t xml:space="preserve"> por iniciativa da empresa, </w:t>
      </w:r>
      <w:r w:rsidR="00522036" w:rsidRPr="006921A6">
        <w:rPr>
          <w:lang w:val="pt-PT"/>
        </w:rPr>
        <w:t xml:space="preserve"> visando atender os clientes de forma diferenciada.</w:t>
      </w:r>
    </w:p>
    <w:p w:rsidR="00B61B28" w:rsidRPr="006921A6" w:rsidRDefault="00B61B28" w:rsidP="00745A22">
      <w:pPr>
        <w:pStyle w:val="Ttulo2"/>
        <w:spacing w:after="0"/>
      </w:pPr>
      <w:r w:rsidRPr="006921A6">
        <w:lastRenderedPageBreak/>
        <w:t xml:space="preserve">2.2 </w:t>
      </w:r>
      <w:r w:rsidR="00593CC6" w:rsidRPr="006921A6">
        <w:rPr>
          <w:i/>
        </w:rPr>
        <w:t>Recall</w:t>
      </w:r>
    </w:p>
    <w:p w:rsidR="00E4485C" w:rsidRPr="006921A6" w:rsidRDefault="006D63A6" w:rsidP="00781A55">
      <w:r w:rsidRPr="006921A6">
        <w:t xml:space="preserve">O termo </w:t>
      </w:r>
      <w:r w:rsidR="00593CC6" w:rsidRPr="006921A6">
        <w:rPr>
          <w:i/>
        </w:rPr>
        <w:t>recall</w:t>
      </w:r>
      <w:r w:rsidR="00E4485C" w:rsidRPr="006921A6">
        <w:t>, ou chamamento</w:t>
      </w:r>
      <w:r w:rsidRPr="006921A6">
        <w:t xml:space="preserve"> no Brasil</w:t>
      </w:r>
      <w:r w:rsidR="00E4485C" w:rsidRPr="006921A6">
        <w:t>,</w:t>
      </w:r>
      <w:r w:rsidRPr="006921A6">
        <w:t xml:space="preserve"> é utilizado para in</w:t>
      </w:r>
      <w:r w:rsidR="00EC1A88" w:rsidRPr="006921A6">
        <w:t>dicar o procedimento de retorno</w:t>
      </w:r>
      <w:r w:rsidRPr="006921A6">
        <w:t xml:space="preserve"> de produtos ou serviços defeituosos inseridos no mercado, adotado pelos fornecedores, segundo definição do PROCON (2014).</w:t>
      </w:r>
    </w:p>
    <w:p w:rsidR="004234A8" w:rsidRPr="006921A6" w:rsidRDefault="00AB7AD1" w:rsidP="00781A55">
      <w:r w:rsidRPr="006921A6">
        <w:t>Segundo Mashaw e Harfst (1990, apud PASTORI 2004), a agência</w:t>
      </w:r>
      <w:r w:rsidR="00831D0F" w:rsidRPr="006921A6">
        <w:t xml:space="preserve"> governamental norte americana</w:t>
      </w:r>
      <w:r w:rsidRPr="006921A6">
        <w:t xml:space="preserve"> NHTSA (</w:t>
      </w:r>
      <w:r w:rsidRPr="006921A6">
        <w:rPr>
          <w:i/>
        </w:rPr>
        <w:t>National Highway Traffic Safety Administration</w:t>
      </w:r>
      <w:r w:rsidR="00831D0F" w:rsidRPr="006921A6">
        <w:t>)</w:t>
      </w:r>
      <w:r w:rsidR="00634B55" w:rsidRPr="006921A6">
        <w:t xml:space="preserve"> </w:t>
      </w:r>
      <w:r w:rsidRPr="006921A6">
        <w:t>tem capacidade de regulamentação na construção</w:t>
      </w:r>
      <w:r w:rsidR="00831D0F" w:rsidRPr="006921A6">
        <w:t xml:space="preserve"> dos veículos</w:t>
      </w:r>
      <w:r w:rsidRPr="006921A6">
        <w:t>, garantindo melhor segurança</w:t>
      </w:r>
      <w:r w:rsidR="00831D0F" w:rsidRPr="006921A6">
        <w:t xml:space="preserve"> dos consumidores</w:t>
      </w:r>
      <w:r w:rsidRPr="006921A6">
        <w:t>.</w:t>
      </w:r>
      <w:r w:rsidR="00634B55" w:rsidRPr="006921A6">
        <w:t xml:space="preserve"> </w:t>
      </w:r>
      <w:r w:rsidRPr="006921A6">
        <w:t xml:space="preserve">Após uma década de existência dessa agência, houve a necessidade de desenvolver a função de promover </w:t>
      </w:r>
      <w:r w:rsidR="00593CC6" w:rsidRPr="006921A6">
        <w:rPr>
          <w:i/>
        </w:rPr>
        <w:t>recall</w:t>
      </w:r>
      <w:r w:rsidRPr="006921A6">
        <w:rPr>
          <w:i/>
        </w:rPr>
        <w:t>s</w:t>
      </w:r>
      <w:r w:rsidRPr="006921A6">
        <w:t xml:space="preserve"> de veículos</w:t>
      </w:r>
      <w:r w:rsidR="00831D0F" w:rsidRPr="006921A6">
        <w:t xml:space="preserve">. </w:t>
      </w:r>
      <w:r w:rsidRPr="006921A6">
        <w:t xml:space="preserve">Devido a importância mundial do tema, em Novembro de 1999, foi lançado um Manual de Boas Práticas para o </w:t>
      </w:r>
      <w:r w:rsidR="00593CC6" w:rsidRPr="006921A6">
        <w:rPr>
          <w:i/>
        </w:rPr>
        <w:t>Recall</w:t>
      </w:r>
      <w:r w:rsidRPr="006921A6">
        <w:t xml:space="preserve"> (</w:t>
      </w:r>
      <w:r w:rsidRPr="006921A6">
        <w:rPr>
          <w:i/>
        </w:rPr>
        <w:t xml:space="preserve">Consumer Product </w:t>
      </w:r>
      <w:r w:rsidR="00593CC6" w:rsidRPr="006921A6">
        <w:rPr>
          <w:i/>
        </w:rPr>
        <w:t>Recall</w:t>
      </w:r>
      <w:r w:rsidRPr="006921A6">
        <w:rPr>
          <w:i/>
        </w:rPr>
        <w:t xml:space="preserve"> – A good practice guide</w:t>
      </w:r>
      <w:r w:rsidRPr="006921A6">
        <w:t>, 1999), que visa auxiliar as empresas, seja</w:t>
      </w:r>
      <w:r w:rsidR="00831D0F" w:rsidRPr="006921A6">
        <w:t>m</w:t>
      </w:r>
      <w:r w:rsidRPr="006921A6">
        <w:t xml:space="preserve"> ela</w:t>
      </w:r>
      <w:r w:rsidR="00831D0F" w:rsidRPr="006921A6">
        <w:t>s</w:t>
      </w:r>
      <w:r w:rsidRPr="006921A6">
        <w:t xml:space="preserve"> de grande ou pequeno porte</w:t>
      </w:r>
      <w:r w:rsidR="00831D0F" w:rsidRPr="006921A6">
        <w:t>,</w:t>
      </w:r>
      <w:r w:rsidRPr="006921A6">
        <w:t xml:space="preserve"> fazendo algumas considerações sobre as melhores práticas a serem adotadas</w:t>
      </w:r>
      <w:r w:rsidR="00831D0F" w:rsidRPr="006921A6">
        <w:t>.</w:t>
      </w:r>
    </w:p>
    <w:p w:rsidR="00AB7AD1" w:rsidRPr="006921A6" w:rsidRDefault="00AB7AD1" w:rsidP="00781A55">
      <w:r w:rsidRPr="006921A6">
        <w:t xml:space="preserve">O manual indica que deve-se tentar prevenir ao máximo a ocorrência de um </w:t>
      </w:r>
      <w:r w:rsidR="00593CC6" w:rsidRPr="006921A6">
        <w:rPr>
          <w:i/>
        </w:rPr>
        <w:t>recall</w:t>
      </w:r>
      <w:r w:rsidR="00281719" w:rsidRPr="006921A6">
        <w:t xml:space="preserve">, e </w:t>
      </w:r>
      <w:r w:rsidRPr="006921A6">
        <w:t xml:space="preserve">caso ocorra alguma falha de qualidade no processo produtivo, deve-se buscar trazer </w:t>
      </w:r>
      <w:r w:rsidR="0020505F" w:rsidRPr="006921A6">
        <w:t>esse produto de volta para a</w:t>
      </w:r>
      <w:r w:rsidRPr="006921A6">
        <w:t xml:space="preserve"> empresa da melhor maneira possível para todos os envolvidos</w:t>
      </w:r>
      <w:r w:rsidR="00B378A3" w:rsidRPr="006921A6">
        <w:t>. Destaca ainda,</w:t>
      </w:r>
      <w:r w:rsidRPr="006921A6">
        <w:t xml:space="preserve"> que as informaçõe</w:t>
      </w:r>
      <w:r w:rsidR="0020505F" w:rsidRPr="006921A6">
        <w:t>s referentes ao processo devem estar</w:t>
      </w:r>
      <w:r w:rsidRPr="006921A6">
        <w:t xml:space="preserve"> em mãos confiáveis</w:t>
      </w:r>
      <w:r w:rsidR="00073358" w:rsidRPr="006921A6">
        <w:t>,</w:t>
      </w:r>
      <w:r w:rsidRPr="006921A6">
        <w:t xml:space="preserve"> a fim de não comprometer a</w:t>
      </w:r>
      <w:r w:rsidR="00831D0F" w:rsidRPr="006921A6">
        <w:t xml:space="preserve"> confiabilidade e a imagem da em</w:t>
      </w:r>
      <w:r w:rsidRPr="006921A6">
        <w:t xml:space="preserve">presa perante seus consumidores, e que a decisão de realizar ou não o </w:t>
      </w:r>
      <w:r w:rsidR="00593CC6" w:rsidRPr="006921A6">
        <w:rPr>
          <w:i/>
        </w:rPr>
        <w:t>recall</w:t>
      </w:r>
      <w:r w:rsidRPr="006921A6">
        <w:t xml:space="preserve"> cabe aos níveis mais altos da empresa. O manual alega que para um </w:t>
      </w:r>
      <w:r w:rsidR="00593CC6" w:rsidRPr="006921A6">
        <w:rPr>
          <w:i/>
        </w:rPr>
        <w:t>recall</w:t>
      </w:r>
      <w:r w:rsidRPr="006921A6">
        <w:rPr>
          <w:i/>
        </w:rPr>
        <w:t xml:space="preserve"> </w:t>
      </w:r>
      <w:r w:rsidRPr="006921A6">
        <w:t xml:space="preserve">ser bem sucedido deve-se ter agilidade após a identificação do problema e que as empresas devem buscar os melhores meios para abordarem seus clientes, seja via internet, cartas ou anúncios em jornais. </w:t>
      </w:r>
    </w:p>
    <w:p w:rsidR="00CE3C63" w:rsidRPr="006921A6" w:rsidRDefault="00AB7AD1" w:rsidP="00781A55">
      <w:r w:rsidRPr="006921A6">
        <w:t xml:space="preserve">Ressalta-se ainda no manual, que independente da empresa sofrer ou não com falhas de qualidade, é de vital importância ter um planejamento do </w:t>
      </w:r>
      <w:r w:rsidR="00593CC6" w:rsidRPr="006921A6">
        <w:rPr>
          <w:i/>
        </w:rPr>
        <w:t>recall</w:t>
      </w:r>
      <w:r w:rsidRPr="006921A6">
        <w:t xml:space="preserve"> traçado para quando houver problemas. Sendo importante a empresa realizar constantes simulações de </w:t>
      </w:r>
      <w:r w:rsidR="00593CC6" w:rsidRPr="006921A6">
        <w:rPr>
          <w:i/>
        </w:rPr>
        <w:t>recall</w:t>
      </w:r>
      <w:r w:rsidRPr="006921A6">
        <w:rPr>
          <w:i/>
        </w:rPr>
        <w:t>s</w:t>
      </w:r>
      <w:r w:rsidRPr="006921A6">
        <w:t xml:space="preserve"> para identificar possíveis melhorias no plano e atualizá-lo constantemente, para quando houver a identificação de uma falha de qualidade, as empresas terem a possibilidade de tomar ações rápidas, e focarem nas informações referentes ao problema e não ao planejamento do processo</w:t>
      </w:r>
      <w:r w:rsidR="00022F05" w:rsidRPr="006921A6">
        <w:t>.</w:t>
      </w:r>
    </w:p>
    <w:p w:rsidR="003B1CCF" w:rsidRPr="006921A6" w:rsidRDefault="003E1A10" w:rsidP="00781A55">
      <w:r w:rsidRPr="006921A6">
        <w:t xml:space="preserve">Por último, o Manual de Boas Práticas para o </w:t>
      </w:r>
      <w:r w:rsidR="00593CC6" w:rsidRPr="006921A6">
        <w:rPr>
          <w:i/>
        </w:rPr>
        <w:t>Recall</w:t>
      </w:r>
      <w:r w:rsidRPr="006921A6">
        <w:t xml:space="preserve"> (</w:t>
      </w:r>
      <w:r w:rsidRPr="006921A6">
        <w:rPr>
          <w:i/>
        </w:rPr>
        <w:t xml:space="preserve">Consumer Product </w:t>
      </w:r>
      <w:r w:rsidR="00593CC6" w:rsidRPr="006921A6">
        <w:rPr>
          <w:i/>
        </w:rPr>
        <w:t>Recall</w:t>
      </w:r>
      <w:r w:rsidRPr="006921A6">
        <w:rPr>
          <w:i/>
        </w:rPr>
        <w:t xml:space="preserve"> – A good practice guide</w:t>
      </w:r>
      <w:r w:rsidRPr="006921A6">
        <w:t>, 1999)</w:t>
      </w:r>
      <w:r w:rsidR="00634B55" w:rsidRPr="006921A6">
        <w:t xml:space="preserve"> </w:t>
      </w:r>
      <w:r w:rsidR="00A16A4A" w:rsidRPr="006921A6">
        <w:t xml:space="preserve">aborda o âmbito </w:t>
      </w:r>
      <w:r w:rsidR="006F1D35" w:rsidRPr="006921A6">
        <w:t>dos custos e da</w:t>
      </w:r>
      <w:r w:rsidR="00A16A4A" w:rsidRPr="006921A6">
        <w:t xml:space="preserve"> comunicação do </w:t>
      </w:r>
      <w:r w:rsidR="00593CC6" w:rsidRPr="006921A6">
        <w:rPr>
          <w:i/>
        </w:rPr>
        <w:t>recall</w:t>
      </w:r>
      <w:r w:rsidR="00A16A4A" w:rsidRPr="006921A6">
        <w:t xml:space="preserve">. A empresa deve estar ciente dos custos envolvidos no processo do </w:t>
      </w:r>
      <w:r w:rsidR="00593CC6" w:rsidRPr="006921A6">
        <w:rPr>
          <w:i/>
        </w:rPr>
        <w:t>recall</w:t>
      </w:r>
      <w:r w:rsidR="00A16A4A" w:rsidRPr="006921A6">
        <w:t xml:space="preserve"> e buscar estabelecer previamente se os fornecedores devem arcar</w:t>
      </w:r>
      <w:r w:rsidR="006F1D35" w:rsidRPr="006921A6">
        <w:t xml:space="preserve"> com alguma quantia envolvida no chamamento. Após isso, a empresa pode começar a estabelecer o melhor meio de notificar os seus consumidores sobre as falhas envolvidas no seu processo produtivo, de maneira </w:t>
      </w:r>
      <w:r w:rsidR="008D1B9C" w:rsidRPr="006921A6">
        <w:t xml:space="preserve">a </w:t>
      </w:r>
      <w:r w:rsidR="0020505F" w:rsidRPr="006921A6">
        <w:t>minimizar o impacto da mesma</w:t>
      </w:r>
      <w:r w:rsidR="006F1D35" w:rsidRPr="006921A6">
        <w:t xml:space="preserve"> na imagem da sua empresa. </w:t>
      </w:r>
      <w:r w:rsidR="00912DC0" w:rsidRPr="006921A6">
        <w:t xml:space="preserve">Para isso ocorrer, a </w:t>
      </w:r>
      <w:r w:rsidR="008D1B9C" w:rsidRPr="006921A6">
        <w:t>companhia</w:t>
      </w:r>
      <w:r w:rsidR="00912DC0" w:rsidRPr="006921A6">
        <w:t xml:space="preserve"> deve conhecer e analisar quem são os consumidores que serão envolvidos no processo de </w:t>
      </w:r>
      <w:r w:rsidR="00593CC6" w:rsidRPr="006921A6">
        <w:rPr>
          <w:i/>
        </w:rPr>
        <w:t>recall</w:t>
      </w:r>
      <w:r w:rsidR="00912DC0" w:rsidRPr="006921A6">
        <w:t xml:space="preserve"> e buscar o melhor </w:t>
      </w:r>
      <w:r w:rsidR="008D1B9C" w:rsidRPr="006921A6">
        <w:t>meio</w:t>
      </w:r>
      <w:r w:rsidR="00912DC0" w:rsidRPr="006921A6">
        <w:t xml:space="preserve"> de atingi-los. É interessante também que os profissionais envolvidos na comunicação do </w:t>
      </w:r>
      <w:r w:rsidR="00593CC6" w:rsidRPr="006921A6">
        <w:rPr>
          <w:i/>
        </w:rPr>
        <w:t>recall</w:t>
      </w:r>
      <w:r w:rsidR="00912DC0" w:rsidRPr="006921A6">
        <w:t xml:space="preserve"> sejam treinados no quesito de gerenciamento de risco, o que trará um maior controle dos mesmos na hora da comunicação </w:t>
      </w:r>
      <w:r w:rsidR="002825F4" w:rsidRPr="006921A6">
        <w:t>ao público sobre as falhas e as medidas que estão sendo tomadas pela empresa para resolver o problema.</w:t>
      </w:r>
    </w:p>
    <w:p w:rsidR="006F715B" w:rsidRPr="006921A6" w:rsidRDefault="006F715B" w:rsidP="00781A55">
      <w:r w:rsidRPr="006921A6">
        <w:t>Pastori (2004</w:t>
      </w:r>
      <w:r w:rsidR="00453A79" w:rsidRPr="006921A6">
        <w:t xml:space="preserve">) </w:t>
      </w:r>
      <w:r w:rsidRPr="006921A6">
        <w:t>ressalta que há no mundo outras associações que também orientam</w:t>
      </w:r>
      <w:r w:rsidR="0020505F" w:rsidRPr="006921A6">
        <w:t>,</w:t>
      </w:r>
      <w:r w:rsidRPr="006921A6">
        <w:t xml:space="preserve"> através de guias</w:t>
      </w:r>
      <w:r w:rsidR="0020505F" w:rsidRPr="006921A6">
        <w:t>,</w:t>
      </w:r>
      <w:r w:rsidRPr="006921A6">
        <w:t xml:space="preserve"> como as empresas devem proceder diante de um </w:t>
      </w:r>
      <w:r w:rsidR="00593CC6" w:rsidRPr="006921A6">
        <w:rPr>
          <w:i/>
        </w:rPr>
        <w:t>recall</w:t>
      </w:r>
      <w:r w:rsidRPr="006921A6">
        <w:rPr>
          <w:i/>
        </w:rPr>
        <w:t>,</w:t>
      </w:r>
      <w:r w:rsidRPr="006921A6">
        <w:t xml:space="preserve"> citando a </w:t>
      </w:r>
      <w:r w:rsidRPr="006921A6">
        <w:rPr>
          <w:i/>
        </w:rPr>
        <w:t>American Society for Quality</w:t>
      </w:r>
      <w:r w:rsidRPr="006921A6">
        <w:t>, nos Estados Unidos, que criou o grupo “</w:t>
      </w:r>
      <w:r w:rsidRPr="006921A6">
        <w:rPr>
          <w:i/>
        </w:rPr>
        <w:t>Product Safety and Liability Prevention Interest Group</w:t>
      </w:r>
      <w:r w:rsidR="0020505F" w:rsidRPr="006921A6">
        <w:t>”, que publica guias de p</w:t>
      </w:r>
      <w:r w:rsidRPr="006921A6">
        <w:t xml:space="preserve">lanejamento de </w:t>
      </w:r>
      <w:r w:rsidR="00593CC6" w:rsidRPr="006921A6">
        <w:rPr>
          <w:i/>
        </w:rPr>
        <w:t>recall</w:t>
      </w:r>
      <w:r w:rsidRPr="006921A6">
        <w:t xml:space="preserve"> de produtos desde 1981, além da </w:t>
      </w:r>
      <w:r w:rsidRPr="006921A6">
        <w:rPr>
          <w:i/>
        </w:rPr>
        <w:t xml:space="preserve">Confederation of British Industry, </w:t>
      </w:r>
      <w:r w:rsidRPr="006921A6">
        <w:t>o</w:t>
      </w:r>
      <w:r w:rsidRPr="006921A6">
        <w:rPr>
          <w:i/>
        </w:rPr>
        <w:t xml:space="preserve"> Department of Trade and Industry</w:t>
      </w:r>
      <w:r w:rsidRPr="006921A6">
        <w:t xml:space="preserve"> e o </w:t>
      </w:r>
      <w:r w:rsidRPr="006921A6">
        <w:rPr>
          <w:i/>
        </w:rPr>
        <w:t>British Retail Consortium</w:t>
      </w:r>
      <w:r w:rsidRPr="006921A6">
        <w:t xml:space="preserve">, na Inglaterra, que </w:t>
      </w:r>
      <w:r w:rsidR="0020505F" w:rsidRPr="006921A6">
        <w:t xml:space="preserve">também </w:t>
      </w:r>
      <w:r w:rsidRPr="006921A6">
        <w:t xml:space="preserve">publicam guias sobre como proceder em caso de </w:t>
      </w:r>
      <w:r w:rsidR="00593CC6" w:rsidRPr="006921A6">
        <w:rPr>
          <w:i/>
        </w:rPr>
        <w:t>recall</w:t>
      </w:r>
      <w:r w:rsidRPr="006921A6">
        <w:t xml:space="preserve"> de produtos.</w:t>
      </w:r>
    </w:p>
    <w:p w:rsidR="00DE434B" w:rsidRPr="006921A6" w:rsidRDefault="00E52F9A" w:rsidP="00781A55">
      <w:r w:rsidRPr="006921A6">
        <w:t xml:space="preserve">Já no Brasil, </w:t>
      </w:r>
      <w:r w:rsidR="00D125C8" w:rsidRPr="006921A6">
        <w:t xml:space="preserve">o Ministério da Justiça </w:t>
      </w:r>
      <w:r w:rsidR="00DD705F" w:rsidRPr="006921A6">
        <w:t>oficializou a Portaria nº 789, de 24 de agosto de 2001, p</w:t>
      </w:r>
      <w:r w:rsidR="00D125C8" w:rsidRPr="006921A6">
        <w:t xml:space="preserve">ara regulamentar o </w:t>
      </w:r>
      <w:r w:rsidR="00593CC6" w:rsidRPr="006921A6">
        <w:rPr>
          <w:i/>
        </w:rPr>
        <w:t>recall</w:t>
      </w:r>
      <w:r w:rsidR="001040AC" w:rsidRPr="006921A6">
        <w:t>,</w:t>
      </w:r>
      <w:r w:rsidR="00D125C8" w:rsidRPr="006921A6">
        <w:t xml:space="preserve"> que determ</w:t>
      </w:r>
      <w:r w:rsidR="00966DE0" w:rsidRPr="006921A6">
        <w:t xml:space="preserve">ina que todos os </w:t>
      </w:r>
      <w:r w:rsidR="0020505F" w:rsidRPr="006921A6">
        <w:t>fornecedores devem seguir</w:t>
      </w:r>
      <w:r w:rsidR="00D125C8" w:rsidRPr="006921A6">
        <w:t xml:space="preserve"> um </w:t>
      </w:r>
      <w:r w:rsidR="00D125C8" w:rsidRPr="006921A6">
        <w:lastRenderedPageBreak/>
        <w:t>procedimento: informar o ocorrido ao Departamento de Proteção e Defesa do Consumidor, aos PROCONs e a todos aqueles competentes, contendo informações como a descrição do defeito e dos riscos, a quantidade de produtos defeituosos e sua localização, os consumidores que foram afetados, como e quando detectaram o problema e as formas de resolver, detalhamento do plano de comunica</w:t>
      </w:r>
      <w:r w:rsidR="001040AC" w:rsidRPr="006921A6">
        <w:t>ção de chamamento e</w:t>
      </w:r>
      <w:r w:rsidR="00D125C8" w:rsidRPr="006921A6">
        <w:t xml:space="preserve"> dos acidentes gerados pelas falhas, quem foram as vítimas e quais foram as consequências. </w:t>
      </w:r>
    </w:p>
    <w:p w:rsidR="00DE434B" w:rsidRPr="006921A6" w:rsidRDefault="00F07283" w:rsidP="00781A55">
      <w:r w:rsidRPr="006921A6">
        <w:t>Destaca-se que o</w:t>
      </w:r>
      <w:r w:rsidR="00DE434B" w:rsidRPr="006921A6">
        <w:t xml:space="preserve"> processo geral da logística reversa com foco no </w:t>
      </w:r>
      <w:r w:rsidR="00593CC6" w:rsidRPr="006921A6">
        <w:rPr>
          <w:i/>
        </w:rPr>
        <w:t>recall</w:t>
      </w:r>
      <w:r w:rsidR="00DE434B" w:rsidRPr="006921A6">
        <w:t xml:space="preserve"> consiste nas seguintes etapas: coleta</w:t>
      </w:r>
      <w:r w:rsidR="00016067" w:rsidRPr="006921A6">
        <w:t>, que deve ser realizada nos mesmos locais de distribuição</w:t>
      </w:r>
      <w:r w:rsidR="0020505F" w:rsidRPr="006921A6">
        <w:t>,</w:t>
      </w:r>
      <w:r w:rsidR="00016067" w:rsidRPr="006921A6">
        <w:t xml:space="preserve"> sendo necessária a rastreabilidade eficiente</w:t>
      </w:r>
      <w:r w:rsidR="00DE434B" w:rsidRPr="006921A6">
        <w:t>, consolidação</w:t>
      </w:r>
      <w:r w:rsidR="00016067" w:rsidRPr="006921A6">
        <w:t>, que diz respeito a reunião dos produtos conforme as características definidas pela empresa, seleção de destino, que se refere a verificação do destino, e revalorização</w:t>
      </w:r>
      <w:r w:rsidR="009D7592" w:rsidRPr="006921A6">
        <w:t>, que é a decisão pelo retorno ao mercado secundário, reparo ou destino final (aterro sanitário).</w:t>
      </w:r>
    </w:p>
    <w:p w:rsidR="00BF024F" w:rsidRPr="006921A6" w:rsidRDefault="00055258" w:rsidP="00745A22">
      <w:pPr>
        <w:pStyle w:val="Ttulo2"/>
        <w:spacing w:after="0"/>
        <w:rPr>
          <w:i/>
        </w:rPr>
      </w:pPr>
      <w:r w:rsidRPr="006921A6">
        <w:t>2.2.1</w:t>
      </w:r>
      <w:r w:rsidR="00EC4092" w:rsidRPr="006921A6">
        <w:t xml:space="preserve"> </w:t>
      </w:r>
      <w:r w:rsidR="00250752" w:rsidRPr="006921A6">
        <w:t xml:space="preserve">Tipos de </w:t>
      </w:r>
      <w:r w:rsidR="00593CC6" w:rsidRPr="006921A6">
        <w:rPr>
          <w:i/>
        </w:rPr>
        <w:t>recall</w:t>
      </w:r>
    </w:p>
    <w:p w:rsidR="00F122FD" w:rsidRPr="006921A6" w:rsidRDefault="009B0DDC" w:rsidP="00781A55">
      <w:r w:rsidRPr="006921A6">
        <w:t xml:space="preserve">Segundo Rizzotto (2003), os primeiros </w:t>
      </w:r>
      <w:r w:rsidR="00593CC6" w:rsidRPr="006921A6">
        <w:rPr>
          <w:i/>
        </w:rPr>
        <w:t>recall</w:t>
      </w:r>
      <w:r w:rsidRPr="006921A6">
        <w:rPr>
          <w:i/>
        </w:rPr>
        <w:t>s</w:t>
      </w:r>
      <w:r w:rsidRPr="006921A6">
        <w:t xml:space="preserve"> brasileiros foram basicamente de automóveis, ampliando-se </w:t>
      </w:r>
      <w:r w:rsidR="00F07283" w:rsidRPr="006921A6">
        <w:t>posterior</w:t>
      </w:r>
      <w:r w:rsidR="009D7592" w:rsidRPr="006921A6">
        <w:t xml:space="preserve">mente para outros segmentos. </w:t>
      </w:r>
      <w:r w:rsidR="008A7816" w:rsidRPr="006921A6">
        <w:t>Para</w:t>
      </w:r>
      <w:r w:rsidR="004975B1" w:rsidRPr="006921A6">
        <w:t xml:space="preserve"> Ca</w:t>
      </w:r>
      <w:r w:rsidR="00505321" w:rsidRPr="006921A6">
        <w:t>rsale (2004,</w:t>
      </w:r>
      <w:r w:rsidR="008A7816" w:rsidRPr="006921A6">
        <w:t xml:space="preserve"> apud P</w:t>
      </w:r>
      <w:r w:rsidR="00505321" w:rsidRPr="006921A6">
        <w:t xml:space="preserve">ASTORI </w:t>
      </w:r>
      <w:r w:rsidR="008A7816" w:rsidRPr="006921A6">
        <w:t>2004)</w:t>
      </w:r>
      <w:r w:rsidR="004975B1" w:rsidRPr="006921A6">
        <w:t xml:space="preserve">, o </w:t>
      </w:r>
      <w:r w:rsidR="00593CC6" w:rsidRPr="006921A6">
        <w:rPr>
          <w:i/>
        </w:rPr>
        <w:t>recall</w:t>
      </w:r>
      <w:r w:rsidR="004975B1" w:rsidRPr="006921A6">
        <w:t xml:space="preserve"> de automóveis pode ser de</w:t>
      </w:r>
      <w:r w:rsidR="0020505F" w:rsidRPr="006921A6">
        <w:t xml:space="preserve"> três tipos: o branco, no qual</w:t>
      </w:r>
      <w:r w:rsidR="00073358" w:rsidRPr="006921A6">
        <w:t xml:space="preserve"> as fá</w:t>
      </w:r>
      <w:r w:rsidR="004975B1" w:rsidRPr="006921A6">
        <w:t>bricas fazem o conserto sem o conhecimento do consumidor em revisões, o fechado</w:t>
      </w:r>
      <w:r w:rsidR="00073358" w:rsidRPr="006921A6">
        <w:t>,</w:t>
      </w:r>
      <w:r w:rsidR="0020505F" w:rsidRPr="006921A6">
        <w:t xml:space="preserve"> que</w:t>
      </w:r>
      <w:r w:rsidR="004975B1" w:rsidRPr="006921A6">
        <w:t xml:space="preserve"> </w:t>
      </w:r>
      <w:r w:rsidR="00F85284" w:rsidRPr="006921A6">
        <w:t>se contata</w:t>
      </w:r>
      <w:r w:rsidR="004975B1" w:rsidRPr="006921A6">
        <w:t xml:space="preserve"> o proprietário por meio de correspondência</w:t>
      </w:r>
      <w:r w:rsidR="00073358" w:rsidRPr="006921A6">
        <w:t>,</w:t>
      </w:r>
      <w:r w:rsidR="004975B1" w:rsidRPr="006921A6">
        <w:t xml:space="preserve"> e o público, que ocorre quando envolve a segurança do consumidor e se faz uma ampla campanha de divulgação.</w:t>
      </w:r>
    </w:p>
    <w:p w:rsidR="00745A22" w:rsidRPr="006921A6" w:rsidRDefault="009D7592" w:rsidP="00745A22">
      <w:r w:rsidRPr="006921A6">
        <w:t>Na</w:t>
      </w:r>
      <w:r w:rsidR="004975B1" w:rsidRPr="006921A6">
        <w:t xml:space="preserve"> tabela</w:t>
      </w:r>
      <w:r w:rsidRPr="006921A6">
        <w:t xml:space="preserve"> 1</w:t>
      </w:r>
      <w:r w:rsidR="004975B1" w:rsidRPr="006921A6">
        <w:t xml:space="preserve"> serão</w:t>
      </w:r>
      <w:r w:rsidR="00654B34" w:rsidRPr="006921A6">
        <w:t xml:space="preserve"> apresentado</w:t>
      </w:r>
      <w:r w:rsidR="004975B1" w:rsidRPr="006921A6">
        <w:t>s</w:t>
      </w:r>
      <w:r w:rsidR="00654B34" w:rsidRPr="006921A6">
        <w:t xml:space="preserve"> os tipos de </w:t>
      </w:r>
      <w:r w:rsidR="00593CC6" w:rsidRPr="006921A6">
        <w:rPr>
          <w:i/>
        </w:rPr>
        <w:t>recall</w:t>
      </w:r>
      <w:r w:rsidR="00654B34" w:rsidRPr="006921A6">
        <w:rPr>
          <w:i/>
        </w:rPr>
        <w:t xml:space="preserve">, </w:t>
      </w:r>
      <w:r w:rsidR="00F122FD" w:rsidRPr="006921A6">
        <w:t xml:space="preserve">as campanhas e o total de consumidores afetados </w:t>
      </w:r>
      <w:r w:rsidR="007432A3" w:rsidRPr="006921A6">
        <w:t>entre os anos de 200</w:t>
      </w:r>
      <w:r w:rsidR="006B5485" w:rsidRPr="006921A6">
        <w:t>2</w:t>
      </w:r>
      <w:r w:rsidR="007432A3" w:rsidRPr="006921A6">
        <w:t xml:space="preserve"> a 2013 no Brasil </w:t>
      </w:r>
      <w:r w:rsidRPr="006921A6">
        <w:t>conforme</w:t>
      </w:r>
      <w:r w:rsidR="00F122FD" w:rsidRPr="006921A6">
        <w:t xml:space="preserve"> PROCON (2014).</w:t>
      </w:r>
    </w:p>
    <w:p w:rsidR="00F122FD" w:rsidRPr="006921A6" w:rsidRDefault="00F122FD" w:rsidP="006E5424">
      <w:pPr>
        <w:spacing w:before="240"/>
        <w:ind w:firstLine="0"/>
        <w:rPr>
          <w:rFonts w:cs="Times New Roman"/>
          <w:szCs w:val="24"/>
        </w:rPr>
      </w:pPr>
      <w:r w:rsidRPr="006921A6">
        <w:rPr>
          <w:rFonts w:cs="Times New Roman"/>
          <w:szCs w:val="24"/>
        </w:rPr>
        <w:t>Tabela 1 – Campanhas de</w:t>
      </w:r>
      <w:r w:rsidRPr="006921A6">
        <w:rPr>
          <w:rFonts w:cs="Times New Roman"/>
          <w:i/>
          <w:szCs w:val="24"/>
        </w:rPr>
        <w:t xml:space="preserve"> </w:t>
      </w:r>
      <w:r w:rsidR="00593CC6" w:rsidRPr="006921A6">
        <w:rPr>
          <w:rFonts w:cs="Times New Roman"/>
          <w:i/>
          <w:szCs w:val="24"/>
        </w:rPr>
        <w:t>recall</w:t>
      </w:r>
      <w:r w:rsidRPr="006921A6">
        <w:rPr>
          <w:rFonts w:cs="Times New Roman"/>
          <w:szCs w:val="24"/>
        </w:rPr>
        <w:t xml:space="preserve"> por segmento</w:t>
      </w:r>
      <w:r w:rsidR="008E5932" w:rsidRPr="006921A6">
        <w:rPr>
          <w:rFonts w:cs="Times New Roman"/>
          <w:szCs w:val="24"/>
        </w:rPr>
        <w:t xml:space="preserve"> no Brasil</w:t>
      </w:r>
      <w:r w:rsidR="00745A22" w:rsidRPr="006921A6">
        <w:rPr>
          <w:rFonts w:cs="Times New Roman"/>
          <w:szCs w:val="24"/>
        </w:rPr>
        <w:t xml:space="preserve"> </w:t>
      </w:r>
      <w:r w:rsidR="008D1B9C" w:rsidRPr="006921A6">
        <w:rPr>
          <w:rFonts w:cs="Times New Roman"/>
          <w:szCs w:val="24"/>
        </w:rPr>
        <w:t>entre os anos de 200</w:t>
      </w:r>
      <w:r w:rsidR="006B5485" w:rsidRPr="006921A6">
        <w:rPr>
          <w:rFonts w:cs="Times New Roman"/>
          <w:szCs w:val="24"/>
        </w:rPr>
        <w:t>2</w:t>
      </w:r>
      <w:r w:rsidR="008D1B9C" w:rsidRPr="006921A6">
        <w:rPr>
          <w:rFonts w:cs="Times New Roman"/>
          <w:szCs w:val="24"/>
        </w:rPr>
        <w:t xml:space="preserve"> e 2013</w:t>
      </w:r>
      <w:r w:rsidR="00745A22" w:rsidRPr="006921A6">
        <w:rPr>
          <w:rFonts w:cs="Times New Roman"/>
          <w:szCs w:val="24"/>
        </w:rPr>
        <w:t xml:space="preserve"> </w:t>
      </w:r>
      <w:r w:rsidR="008D1B9C" w:rsidRPr="006921A6">
        <w:rPr>
          <w:rFonts w:cs="Times New Roman"/>
          <w:szCs w:val="24"/>
        </w:rPr>
        <w:t>–</w:t>
      </w:r>
      <w:r w:rsidRPr="006921A6">
        <w:rPr>
          <w:rFonts w:cs="Times New Roman"/>
          <w:szCs w:val="24"/>
        </w:rPr>
        <w:t xml:space="preserve"> Geral</w:t>
      </w:r>
    </w:p>
    <w:tbl>
      <w:tblPr>
        <w:tblW w:w="9141" w:type="dxa"/>
        <w:tblInd w:w="70" w:type="dxa"/>
        <w:tblCellMar>
          <w:left w:w="70" w:type="dxa"/>
          <w:right w:w="70" w:type="dxa"/>
        </w:tblCellMar>
        <w:tblLook w:val="04A0" w:firstRow="1" w:lastRow="0" w:firstColumn="1" w:lastColumn="0" w:noHBand="0" w:noVBand="1"/>
      </w:tblPr>
      <w:tblGrid>
        <w:gridCol w:w="3261"/>
        <w:gridCol w:w="164"/>
        <w:gridCol w:w="1746"/>
        <w:gridCol w:w="1409"/>
        <w:gridCol w:w="1408"/>
        <w:gridCol w:w="1153"/>
      </w:tblGrid>
      <w:tr w:rsidR="00281719" w:rsidRPr="006921A6" w:rsidTr="00281719">
        <w:trPr>
          <w:trHeight w:val="688"/>
        </w:trPr>
        <w:tc>
          <w:tcPr>
            <w:tcW w:w="3261" w:type="dxa"/>
            <w:tcBorders>
              <w:top w:val="single" w:sz="8" w:space="0" w:color="auto"/>
              <w:left w:val="nil"/>
              <w:bottom w:val="single" w:sz="8" w:space="0" w:color="auto"/>
              <w:right w:val="nil"/>
            </w:tcBorders>
            <w:shd w:val="clear" w:color="000000" w:fill="FFFFFF"/>
            <w:vAlign w:val="center"/>
            <w:hideMark/>
          </w:tcPr>
          <w:p w:rsidR="00281719" w:rsidRPr="006921A6" w:rsidRDefault="00281719" w:rsidP="00CB4F78">
            <w:pPr>
              <w:rPr>
                <w:rFonts w:eastAsia="Times New Roman" w:cs="Times New Roman"/>
                <w:b/>
                <w:bCs/>
                <w:color w:val="000000"/>
                <w:sz w:val="20"/>
                <w:szCs w:val="20"/>
              </w:rPr>
            </w:pPr>
            <w:r w:rsidRPr="006921A6">
              <w:rPr>
                <w:rFonts w:eastAsia="Times New Roman" w:cs="Times New Roman"/>
                <w:b/>
                <w:bCs/>
                <w:color w:val="000000"/>
                <w:sz w:val="20"/>
                <w:szCs w:val="20"/>
              </w:rPr>
              <w:t>Segmento</w:t>
            </w:r>
          </w:p>
        </w:tc>
        <w:tc>
          <w:tcPr>
            <w:tcW w:w="164" w:type="dxa"/>
            <w:tcBorders>
              <w:top w:val="single" w:sz="8" w:space="0" w:color="auto"/>
              <w:left w:val="nil"/>
              <w:bottom w:val="single" w:sz="8" w:space="0" w:color="auto"/>
              <w:right w:val="nil"/>
            </w:tcBorders>
            <w:shd w:val="clear" w:color="000000" w:fill="FFFFFF"/>
          </w:tcPr>
          <w:p w:rsidR="00281719" w:rsidRPr="006921A6" w:rsidRDefault="00281719" w:rsidP="00896097">
            <w:pPr>
              <w:ind w:firstLine="0"/>
              <w:jc w:val="left"/>
              <w:rPr>
                <w:rFonts w:eastAsia="Times New Roman" w:cs="Times New Roman"/>
                <w:b/>
                <w:bCs/>
                <w:color w:val="000000"/>
                <w:sz w:val="20"/>
                <w:szCs w:val="20"/>
              </w:rPr>
            </w:pPr>
          </w:p>
        </w:tc>
        <w:tc>
          <w:tcPr>
            <w:tcW w:w="1746" w:type="dxa"/>
            <w:tcBorders>
              <w:top w:val="single" w:sz="8" w:space="0" w:color="auto"/>
              <w:left w:val="nil"/>
              <w:bottom w:val="single" w:sz="8" w:space="0" w:color="auto"/>
              <w:right w:val="nil"/>
            </w:tcBorders>
            <w:shd w:val="clear" w:color="000000" w:fill="FFFFFF"/>
            <w:vAlign w:val="center"/>
            <w:hideMark/>
          </w:tcPr>
          <w:p w:rsidR="00281719" w:rsidRPr="006921A6" w:rsidRDefault="00281719" w:rsidP="00896097">
            <w:pPr>
              <w:ind w:firstLine="0"/>
              <w:jc w:val="left"/>
              <w:rPr>
                <w:rFonts w:eastAsia="Times New Roman" w:cs="Times New Roman"/>
                <w:b/>
                <w:bCs/>
                <w:color w:val="000000"/>
                <w:sz w:val="20"/>
                <w:szCs w:val="20"/>
              </w:rPr>
            </w:pPr>
            <w:r w:rsidRPr="006921A6">
              <w:rPr>
                <w:rFonts w:eastAsia="Times New Roman" w:cs="Times New Roman"/>
                <w:b/>
                <w:bCs/>
                <w:color w:val="000000"/>
                <w:sz w:val="20"/>
                <w:szCs w:val="20"/>
              </w:rPr>
              <w:t>Total de pessoas afetadas</w:t>
            </w:r>
          </w:p>
        </w:tc>
        <w:tc>
          <w:tcPr>
            <w:tcW w:w="1409" w:type="dxa"/>
            <w:tcBorders>
              <w:top w:val="single" w:sz="8" w:space="0" w:color="auto"/>
              <w:left w:val="nil"/>
              <w:bottom w:val="single" w:sz="8" w:space="0" w:color="auto"/>
              <w:right w:val="nil"/>
            </w:tcBorders>
            <w:shd w:val="clear" w:color="000000" w:fill="FFFFFF"/>
            <w:vAlign w:val="center"/>
            <w:hideMark/>
          </w:tcPr>
          <w:p w:rsidR="00281719" w:rsidRPr="006921A6" w:rsidRDefault="00281719" w:rsidP="00281719">
            <w:pPr>
              <w:ind w:left="-70" w:firstLine="0"/>
              <w:rPr>
                <w:rFonts w:eastAsia="Times New Roman" w:cs="Times New Roman"/>
                <w:b/>
                <w:bCs/>
                <w:color w:val="000000"/>
                <w:sz w:val="20"/>
                <w:szCs w:val="20"/>
              </w:rPr>
            </w:pPr>
            <w:r w:rsidRPr="006921A6">
              <w:rPr>
                <w:rFonts w:eastAsia="Times New Roman" w:cs="Times New Roman"/>
                <w:b/>
                <w:bCs/>
                <w:color w:val="000000"/>
                <w:sz w:val="20"/>
                <w:szCs w:val="20"/>
              </w:rPr>
              <w:t>Percentual</w:t>
            </w:r>
          </w:p>
        </w:tc>
        <w:tc>
          <w:tcPr>
            <w:tcW w:w="1408" w:type="dxa"/>
            <w:tcBorders>
              <w:top w:val="single" w:sz="8" w:space="0" w:color="auto"/>
              <w:left w:val="nil"/>
              <w:bottom w:val="single" w:sz="8" w:space="0" w:color="auto"/>
              <w:right w:val="nil"/>
            </w:tcBorders>
            <w:shd w:val="clear" w:color="000000" w:fill="FFFFFF"/>
            <w:vAlign w:val="center"/>
            <w:hideMark/>
          </w:tcPr>
          <w:p w:rsidR="00281719" w:rsidRPr="006921A6" w:rsidRDefault="00281719" w:rsidP="00896097">
            <w:pPr>
              <w:ind w:firstLine="0"/>
              <w:jc w:val="left"/>
              <w:rPr>
                <w:rFonts w:eastAsia="Times New Roman" w:cs="Times New Roman"/>
                <w:b/>
                <w:bCs/>
                <w:color w:val="000000"/>
                <w:sz w:val="20"/>
                <w:szCs w:val="20"/>
              </w:rPr>
            </w:pPr>
            <w:r w:rsidRPr="006921A6">
              <w:rPr>
                <w:rFonts w:eastAsia="Times New Roman" w:cs="Times New Roman"/>
                <w:b/>
                <w:bCs/>
                <w:color w:val="000000"/>
                <w:sz w:val="20"/>
                <w:szCs w:val="20"/>
              </w:rPr>
              <w:t>Total de campanhas</w:t>
            </w:r>
          </w:p>
        </w:tc>
        <w:tc>
          <w:tcPr>
            <w:tcW w:w="1153" w:type="dxa"/>
            <w:tcBorders>
              <w:top w:val="single" w:sz="8" w:space="0" w:color="auto"/>
              <w:left w:val="nil"/>
              <w:bottom w:val="single" w:sz="8" w:space="0" w:color="auto"/>
              <w:right w:val="nil"/>
            </w:tcBorders>
            <w:shd w:val="clear" w:color="000000" w:fill="FFFFFF"/>
            <w:vAlign w:val="center"/>
            <w:hideMark/>
          </w:tcPr>
          <w:p w:rsidR="00281719" w:rsidRPr="006921A6" w:rsidRDefault="00281719" w:rsidP="00896097">
            <w:pPr>
              <w:ind w:firstLine="0"/>
              <w:rPr>
                <w:rFonts w:eastAsia="Times New Roman" w:cs="Times New Roman"/>
                <w:b/>
                <w:bCs/>
                <w:color w:val="000000"/>
                <w:sz w:val="20"/>
                <w:szCs w:val="20"/>
              </w:rPr>
            </w:pPr>
            <w:r w:rsidRPr="006921A6">
              <w:rPr>
                <w:rFonts w:eastAsia="Times New Roman" w:cs="Times New Roman"/>
                <w:b/>
                <w:bCs/>
                <w:color w:val="000000"/>
                <w:sz w:val="20"/>
                <w:szCs w:val="20"/>
              </w:rPr>
              <w:t>Percentual</w:t>
            </w:r>
          </w:p>
        </w:tc>
      </w:tr>
      <w:tr w:rsidR="00281719" w:rsidRPr="006921A6" w:rsidTr="00281719">
        <w:trPr>
          <w:trHeight w:val="227"/>
        </w:trPr>
        <w:tc>
          <w:tcPr>
            <w:tcW w:w="3261" w:type="dxa"/>
            <w:tcBorders>
              <w:top w:val="nil"/>
              <w:left w:val="nil"/>
              <w:bottom w:val="nil"/>
              <w:right w:val="nil"/>
            </w:tcBorders>
            <w:shd w:val="clear" w:color="000000" w:fill="FFFFFF"/>
            <w:noWrap/>
            <w:vAlign w:val="center"/>
            <w:hideMark/>
          </w:tcPr>
          <w:p w:rsidR="00281719" w:rsidRPr="006921A6" w:rsidRDefault="00281719" w:rsidP="00896097">
            <w:pPr>
              <w:ind w:hanging="70"/>
              <w:rPr>
                <w:rFonts w:eastAsia="Times New Roman" w:cs="Times New Roman"/>
                <w:color w:val="000000"/>
                <w:sz w:val="20"/>
                <w:szCs w:val="20"/>
              </w:rPr>
            </w:pPr>
            <w:r w:rsidRPr="006921A6">
              <w:rPr>
                <w:rFonts w:eastAsia="Times New Roman" w:cs="Times New Roman"/>
                <w:color w:val="000000"/>
                <w:sz w:val="20"/>
                <w:szCs w:val="20"/>
              </w:rPr>
              <w:t>Produtos para saúde</w:t>
            </w:r>
          </w:p>
        </w:tc>
        <w:tc>
          <w:tcPr>
            <w:tcW w:w="164" w:type="dxa"/>
            <w:tcBorders>
              <w:top w:val="nil"/>
              <w:left w:val="nil"/>
              <w:bottom w:val="nil"/>
              <w:right w:val="nil"/>
            </w:tcBorders>
            <w:shd w:val="clear" w:color="000000" w:fill="FFFFFF"/>
          </w:tcPr>
          <w:p w:rsidR="00281719" w:rsidRPr="006921A6" w:rsidRDefault="00281719" w:rsidP="00896097">
            <w:pPr>
              <w:ind w:firstLine="0"/>
              <w:rPr>
                <w:rFonts w:eastAsia="Times New Roman" w:cs="Times New Roman"/>
                <w:color w:val="000000"/>
                <w:sz w:val="20"/>
                <w:szCs w:val="20"/>
              </w:rPr>
            </w:pPr>
          </w:p>
        </w:tc>
        <w:tc>
          <w:tcPr>
            <w:tcW w:w="1746"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51.138.902</w:t>
            </w:r>
          </w:p>
        </w:tc>
        <w:tc>
          <w:tcPr>
            <w:tcW w:w="1409"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42,17</w:t>
            </w:r>
          </w:p>
        </w:tc>
        <w:tc>
          <w:tcPr>
            <w:tcW w:w="1408"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42</w:t>
            </w:r>
          </w:p>
        </w:tc>
        <w:tc>
          <w:tcPr>
            <w:tcW w:w="1153"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6,31</w:t>
            </w:r>
          </w:p>
        </w:tc>
      </w:tr>
      <w:tr w:rsidR="00281719" w:rsidRPr="006921A6" w:rsidTr="00281719">
        <w:trPr>
          <w:trHeight w:val="227"/>
        </w:trPr>
        <w:tc>
          <w:tcPr>
            <w:tcW w:w="3261" w:type="dxa"/>
            <w:tcBorders>
              <w:top w:val="nil"/>
              <w:left w:val="nil"/>
              <w:bottom w:val="nil"/>
              <w:right w:val="nil"/>
            </w:tcBorders>
            <w:shd w:val="clear" w:color="000000" w:fill="FFFFFF"/>
            <w:noWrap/>
            <w:vAlign w:val="center"/>
            <w:hideMark/>
          </w:tcPr>
          <w:p w:rsidR="00281719" w:rsidRPr="006921A6" w:rsidRDefault="00281719" w:rsidP="00896097">
            <w:pPr>
              <w:ind w:hanging="70"/>
              <w:rPr>
                <w:rFonts w:eastAsia="Times New Roman" w:cs="Times New Roman"/>
                <w:color w:val="000000"/>
                <w:sz w:val="20"/>
                <w:szCs w:val="20"/>
              </w:rPr>
            </w:pPr>
            <w:r w:rsidRPr="006921A6">
              <w:rPr>
                <w:rFonts w:eastAsia="Times New Roman" w:cs="Times New Roman"/>
                <w:color w:val="000000"/>
                <w:sz w:val="20"/>
                <w:szCs w:val="20"/>
              </w:rPr>
              <w:t>Alimentos e bebidas</w:t>
            </w:r>
          </w:p>
        </w:tc>
        <w:tc>
          <w:tcPr>
            <w:tcW w:w="164" w:type="dxa"/>
            <w:tcBorders>
              <w:top w:val="nil"/>
              <w:left w:val="nil"/>
              <w:bottom w:val="nil"/>
              <w:right w:val="nil"/>
            </w:tcBorders>
            <w:shd w:val="clear" w:color="000000" w:fill="FFFFFF"/>
          </w:tcPr>
          <w:p w:rsidR="00281719" w:rsidRPr="006921A6" w:rsidRDefault="00281719" w:rsidP="00896097">
            <w:pPr>
              <w:ind w:firstLine="0"/>
              <w:rPr>
                <w:rFonts w:eastAsia="Times New Roman" w:cs="Times New Roman"/>
                <w:color w:val="000000"/>
                <w:sz w:val="20"/>
                <w:szCs w:val="20"/>
              </w:rPr>
            </w:pPr>
          </w:p>
        </w:tc>
        <w:tc>
          <w:tcPr>
            <w:tcW w:w="1746"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48.358.728</w:t>
            </w:r>
          </w:p>
        </w:tc>
        <w:tc>
          <w:tcPr>
            <w:tcW w:w="1409"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39,87</w:t>
            </w:r>
          </w:p>
        </w:tc>
        <w:tc>
          <w:tcPr>
            <w:tcW w:w="1408"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13</w:t>
            </w:r>
          </w:p>
        </w:tc>
        <w:tc>
          <w:tcPr>
            <w:tcW w:w="1153"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1,95</w:t>
            </w:r>
          </w:p>
        </w:tc>
      </w:tr>
      <w:tr w:rsidR="00281719" w:rsidRPr="006921A6" w:rsidTr="00281719">
        <w:trPr>
          <w:trHeight w:val="227"/>
        </w:trPr>
        <w:tc>
          <w:tcPr>
            <w:tcW w:w="3261" w:type="dxa"/>
            <w:tcBorders>
              <w:top w:val="nil"/>
              <w:left w:val="nil"/>
              <w:bottom w:val="nil"/>
              <w:right w:val="nil"/>
            </w:tcBorders>
            <w:shd w:val="clear" w:color="000000" w:fill="FFFFFF"/>
            <w:noWrap/>
            <w:vAlign w:val="center"/>
            <w:hideMark/>
          </w:tcPr>
          <w:p w:rsidR="00281719" w:rsidRPr="006921A6" w:rsidRDefault="00281719" w:rsidP="00896097">
            <w:pPr>
              <w:ind w:hanging="70"/>
              <w:rPr>
                <w:rFonts w:eastAsia="Times New Roman" w:cs="Times New Roman"/>
                <w:color w:val="000000"/>
                <w:sz w:val="20"/>
                <w:szCs w:val="20"/>
              </w:rPr>
            </w:pPr>
            <w:r w:rsidRPr="006921A6">
              <w:rPr>
                <w:rFonts w:eastAsia="Times New Roman" w:cs="Times New Roman"/>
                <w:color w:val="000000"/>
                <w:sz w:val="20"/>
                <w:szCs w:val="20"/>
              </w:rPr>
              <w:t>Higiene e beleza</w:t>
            </w:r>
          </w:p>
        </w:tc>
        <w:tc>
          <w:tcPr>
            <w:tcW w:w="164" w:type="dxa"/>
            <w:tcBorders>
              <w:top w:val="nil"/>
              <w:left w:val="nil"/>
              <w:bottom w:val="nil"/>
              <w:right w:val="nil"/>
            </w:tcBorders>
            <w:shd w:val="clear" w:color="000000" w:fill="FFFFFF"/>
          </w:tcPr>
          <w:p w:rsidR="00281719" w:rsidRPr="006921A6" w:rsidRDefault="00281719" w:rsidP="00896097">
            <w:pPr>
              <w:ind w:firstLine="0"/>
              <w:rPr>
                <w:rFonts w:eastAsia="Times New Roman" w:cs="Times New Roman"/>
                <w:color w:val="000000"/>
                <w:sz w:val="20"/>
                <w:szCs w:val="20"/>
              </w:rPr>
            </w:pPr>
          </w:p>
        </w:tc>
        <w:tc>
          <w:tcPr>
            <w:tcW w:w="1746"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11.442.911</w:t>
            </w:r>
          </w:p>
        </w:tc>
        <w:tc>
          <w:tcPr>
            <w:tcW w:w="1409"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9,44</w:t>
            </w:r>
          </w:p>
        </w:tc>
        <w:tc>
          <w:tcPr>
            <w:tcW w:w="1408"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5</w:t>
            </w:r>
          </w:p>
        </w:tc>
        <w:tc>
          <w:tcPr>
            <w:tcW w:w="1153"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0,75</w:t>
            </w:r>
          </w:p>
        </w:tc>
      </w:tr>
      <w:tr w:rsidR="00281719" w:rsidRPr="006921A6" w:rsidTr="00281719">
        <w:trPr>
          <w:trHeight w:val="227"/>
        </w:trPr>
        <w:tc>
          <w:tcPr>
            <w:tcW w:w="3261" w:type="dxa"/>
            <w:tcBorders>
              <w:top w:val="nil"/>
              <w:left w:val="nil"/>
              <w:bottom w:val="nil"/>
              <w:right w:val="nil"/>
            </w:tcBorders>
            <w:shd w:val="clear" w:color="000000" w:fill="FFFFFF"/>
            <w:noWrap/>
            <w:vAlign w:val="center"/>
            <w:hideMark/>
          </w:tcPr>
          <w:p w:rsidR="00281719" w:rsidRPr="006921A6" w:rsidRDefault="00281719" w:rsidP="00896097">
            <w:pPr>
              <w:ind w:hanging="70"/>
              <w:rPr>
                <w:rFonts w:eastAsia="Times New Roman" w:cs="Times New Roman"/>
                <w:color w:val="000000"/>
                <w:sz w:val="20"/>
                <w:szCs w:val="20"/>
              </w:rPr>
            </w:pPr>
            <w:r w:rsidRPr="006921A6">
              <w:rPr>
                <w:rFonts w:eastAsia="Times New Roman" w:cs="Times New Roman"/>
                <w:color w:val="000000"/>
                <w:sz w:val="20"/>
                <w:szCs w:val="20"/>
              </w:rPr>
              <w:t>Veículos</w:t>
            </w:r>
          </w:p>
        </w:tc>
        <w:tc>
          <w:tcPr>
            <w:tcW w:w="164" w:type="dxa"/>
            <w:tcBorders>
              <w:top w:val="nil"/>
              <w:left w:val="nil"/>
              <w:bottom w:val="nil"/>
              <w:right w:val="nil"/>
            </w:tcBorders>
            <w:shd w:val="clear" w:color="000000" w:fill="FFFFFF"/>
          </w:tcPr>
          <w:p w:rsidR="00281719" w:rsidRPr="006921A6" w:rsidRDefault="00281719" w:rsidP="00896097">
            <w:pPr>
              <w:ind w:firstLine="0"/>
              <w:rPr>
                <w:rFonts w:eastAsia="Times New Roman" w:cs="Times New Roman"/>
                <w:color w:val="000000"/>
                <w:sz w:val="20"/>
                <w:szCs w:val="20"/>
              </w:rPr>
            </w:pPr>
          </w:p>
        </w:tc>
        <w:tc>
          <w:tcPr>
            <w:tcW w:w="1746"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6.948.247</w:t>
            </w:r>
          </w:p>
        </w:tc>
        <w:tc>
          <w:tcPr>
            <w:tcW w:w="1409"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5,73</w:t>
            </w:r>
          </w:p>
        </w:tc>
        <w:tc>
          <w:tcPr>
            <w:tcW w:w="1408"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510</w:t>
            </w:r>
          </w:p>
        </w:tc>
        <w:tc>
          <w:tcPr>
            <w:tcW w:w="1153"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76,58</w:t>
            </w:r>
          </w:p>
        </w:tc>
      </w:tr>
      <w:tr w:rsidR="00281719" w:rsidRPr="006921A6" w:rsidTr="00281719">
        <w:trPr>
          <w:trHeight w:val="227"/>
        </w:trPr>
        <w:tc>
          <w:tcPr>
            <w:tcW w:w="3261" w:type="dxa"/>
            <w:tcBorders>
              <w:top w:val="nil"/>
              <w:left w:val="nil"/>
              <w:bottom w:val="nil"/>
              <w:right w:val="nil"/>
            </w:tcBorders>
            <w:shd w:val="clear" w:color="000000" w:fill="FFFFFF"/>
            <w:noWrap/>
            <w:vAlign w:val="center"/>
            <w:hideMark/>
          </w:tcPr>
          <w:p w:rsidR="00281719" w:rsidRPr="006921A6" w:rsidRDefault="00281719" w:rsidP="00896097">
            <w:pPr>
              <w:ind w:hanging="70"/>
              <w:rPr>
                <w:rFonts w:eastAsia="Times New Roman" w:cs="Times New Roman"/>
                <w:color w:val="000000"/>
                <w:sz w:val="20"/>
                <w:szCs w:val="20"/>
              </w:rPr>
            </w:pPr>
            <w:r w:rsidRPr="006921A6">
              <w:rPr>
                <w:rFonts w:eastAsia="Times New Roman" w:cs="Times New Roman"/>
                <w:color w:val="000000"/>
                <w:sz w:val="20"/>
                <w:szCs w:val="20"/>
              </w:rPr>
              <w:t>Produtos infantis</w:t>
            </w:r>
          </w:p>
        </w:tc>
        <w:tc>
          <w:tcPr>
            <w:tcW w:w="164" w:type="dxa"/>
            <w:tcBorders>
              <w:top w:val="nil"/>
              <w:left w:val="nil"/>
              <w:bottom w:val="nil"/>
              <w:right w:val="nil"/>
            </w:tcBorders>
            <w:shd w:val="clear" w:color="000000" w:fill="FFFFFF"/>
          </w:tcPr>
          <w:p w:rsidR="00281719" w:rsidRPr="006921A6" w:rsidRDefault="00281719" w:rsidP="00896097">
            <w:pPr>
              <w:ind w:firstLine="0"/>
              <w:rPr>
                <w:rFonts w:eastAsia="Times New Roman" w:cs="Times New Roman"/>
                <w:color w:val="000000"/>
                <w:sz w:val="20"/>
                <w:szCs w:val="20"/>
              </w:rPr>
            </w:pPr>
          </w:p>
        </w:tc>
        <w:tc>
          <w:tcPr>
            <w:tcW w:w="1746"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1.645.937</w:t>
            </w:r>
          </w:p>
        </w:tc>
        <w:tc>
          <w:tcPr>
            <w:tcW w:w="1409"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1,36</w:t>
            </w:r>
          </w:p>
        </w:tc>
        <w:tc>
          <w:tcPr>
            <w:tcW w:w="1408"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27</w:t>
            </w:r>
          </w:p>
        </w:tc>
        <w:tc>
          <w:tcPr>
            <w:tcW w:w="1153"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4,05</w:t>
            </w:r>
          </w:p>
        </w:tc>
      </w:tr>
      <w:tr w:rsidR="00281719" w:rsidRPr="006921A6" w:rsidTr="00281719">
        <w:trPr>
          <w:trHeight w:val="227"/>
        </w:trPr>
        <w:tc>
          <w:tcPr>
            <w:tcW w:w="3261" w:type="dxa"/>
            <w:tcBorders>
              <w:top w:val="nil"/>
              <w:left w:val="nil"/>
              <w:bottom w:val="nil"/>
              <w:right w:val="nil"/>
            </w:tcBorders>
            <w:shd w:val="clear" w:color="000000" w:fill="FFFFFF"/>
            <w:noWrap/>
            <w:vAlign w:val="center"/>
            <w:hideMark/>
          </w:tcPr>
          <w:p w:rsidR="00281719" w:rsidRPr="006921A6" w:rsidRDefault="00281719" w:rsidP="00896097">
            <w:pPr>
              <w:ind w:hanging="70"/>
              <w:rPr>
                <w:rFonts w:eastAsia="Times New Roman" w:cs="Times New Roman"/>
                <w:color w:val="000000"/>
                <w:sz w:val="20"/>
                <w:szCs w:val="20"/>
              </w:rPr>
            </w:pPr>
            <w:r w:rsidRPr="006921A6">
              <w:rPr>
                <w:rFonts w:eastAsia="Times New Roman" w:cs="Times New Roman"/>
                <w:color w:val="000000"/>
                <w:sz w:val="20"/>
                <w:szCs w:val="20"/>
              </w:rPr>
              <w:t>Informática</w:t>
            </w:r>
          </w:p>
        </w:tc>
        <w:tc>
          <w:tcPr>
            <w:tcW w:w="164" w:type="dxa"/>
            <w:tcBorders>
              <w:top w:val="nil"/>
              <w:left w:val="nil"/>
              <w:bottom w:val="nil"/>
              <w:right w:val="nil"/>
            </w:tcBorders>
            <w:shd w:val="clear" w:color="000000" w:fill="FFFFFF"/>
          </w:tcPr>
          <w:p w:rsidR="00281719" w:rsidRPr="006921A6" w:rsidRDefault="00281719" w:rsidP="00896097">
            <w:pPr>
              <w:ind w:firstLine="0"/>
              <w:rPr>
                <w:rFonts w:eastAsia="Times New Roman" w:cs="Times New Roman"/>
                <w:color w:val="000000"/>
                <w:sz w:val="20"/>
                <w:szCs w:val="20"/>
              </w:rPr>
            </w:pPr>
          </w:p>
        </w:tc>
        <w:tc>
          <w:tcPr>
            <w:tcW w:w="1746"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139.840</w:t>
            </w:r>
          </w:p>
        </w:tc>
        <w:tc>
          <w:tcPr>
            <w:tcW w:w="1409"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0,12</w:t>
            </w:r>
          </w:p>
        </w:tc>
        <w:tc>
          <w:tcPr>
            <w:tcW w:w="1408"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21</w:t>
            </w:r>
          </w:p>
        </w:tc>
        <w:tc>
          <w:tcPr>
            <w:tcW w:w="1153"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3,15</w:t>
            </w:r>
          </w:p>
        </w:tc>
      </w:tr>
      <w:tr w:rsidR="00281719" w:rsidRPr="006921A6" w:rsidTr="00281719">
        <w:trPr>
          <w:trHeight w:val="227"/>
        </w:trPr>
        <w:tc>
          <w:tcPr>
            <w:tcW w:w="3261" w:type="dxa"/>
            <w:tcBorders>
              <w:top w:val="nil"/>
              <w:left w:val="nil"/>
              <w:bottom w:val="nil"/>
              <w:right w:val="nil"/>
            </w:tcBorders>
            <w:shd w:val="clear" w:color="000000" w:fill="FFFFFF"/>
            <w:noWrap/>
            <w:vAlign w:val="center"/>
            <w:hideMark/>
          </w:tcPr>
          <w:p w:rsidR="00281719" w:rsidRPr="006921A6" w:rsidRDefault="00281719" w:rsidP="00896097">
            <w:pPr>
              <w:ind w:hanging="70"/>
              <w:jc w:val="left"/>
              <w:rPr>
                <w:rFonts w:eastAsia="Times New Roman" w:cs="Times New Roman"/>
                <w:color w:val="000000"/>
                <w:sz w:val="20"/>
                <w:szCs w:val="20"/>
              </w:rPr>
            </w:pPr>
            <w:r w:rsidRPr="006921A6">
              <w:rPr>
                <w:rFonts w:eastAsia="Times New Roman" w:cs="Times New Roman"/>
                <w:color w:val="000000"/>
                <w:sz w:val="20"/>
                <w:szCs w:val="20"/>
              </w:rPr>
              <w:t>Eletrodomésticos e eletroeletrônicos</w:t>
            </w:r>
          </w:p>
        </w:tc>
        <w:tc>
          <w:tcPr>
            <w:tcW w:w="164" w:type="dxa"/>
            <w:tcBorders>
              <w:top w:val="nil"/>
              <w:left w:val="nil"/>
              <w:bottom w:val="nil"/>
              <w:right w:val="nil"/>
            </w:tcBorders>
            <w:shd w:val="clear" w:color="000000" w:fill="FFFFFF"/>
          </w:tcPr>
          <w:p w:rsidR="00281719" w:rsidRPr="006921A6" w:rsidRDefault="00281719" w:rsidP="00896097">
            <w:pPr>
              <w:ind w:firstLine="0"/>
              <w:rPr>
                <w:rFonts w:eastAsia="Times New Roman" w:cs="Times New Roman"/>
                <w:color w:val="000000"/>
                <w:sz w:val="20"/>
                <w:szCs w:val="20"/>
              </w:rPr>
            </w:pPr>
          </w:p>
        </w:tc>
        <w:tc>
          <w:tcPr>
            <w:tcW w:w="1746"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43.740</w:t>
            </w:r>
          </w:p>
        </w:tc>
        <w:tc>
          <w:tcPr>
            <w:tcW w:w="1409"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0,04</w:t>
            </w:r>
          </w:p>
        </w:tc>
        <w:tc>
          <w:tcPr>
            <w:tcW w:w="1408"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8</w:t>
            </w:r>
          </w:p>
        </w:tc>
        <w:tc>
          <w:tcPr>
            <w:tcW w:w="1153"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1,2</w:t>
            </w:r>
          </w:p>
        </w:tc>
      </w:tr>
      <w:tr w:rsidR="00281719" w:rsidRPr="006921A6" w:rsidTr="00281719">
        <w:trPr>
          <w:trHeight w:val="227"/>
        </w:trPr>
        <w:tc>
          <w:tcPr>
            <w:tcW w:w="3261" w:type="dxa"/>
            <w:tcBorders>
              <w:top w:val="nil"/>
              <w:left w:val="nil"/>
              <w:bottom w:val="nil"/>
              <w:right w:val="nil"/>
            </w:tcBorders>
            <w:shd w:val="clear" w:color="000000" w:fill="FFFFFF"/>
            <w:noWrap/>
            <w:vAlign w:val="center"/>
            <w:hideMark/>
          </w:tcPr>
          <w:p w:rsidR="00281719" w:rsidRPr="006921A6" w:rsidRDefault="00281719" w:rsidP="00896097">
            <w:pPr>
              <w:ind w:hanging="70"/>
              <w:rPr>
                <w:rFonts w:eastAsia="Times New Roman" w:cs="Times New Roman"/>
                <w:color w:val="000000"/>
                <w:sz w:val="20"/>
                <w:szCs w:val="20"/>
              </w:rPr>
            </w:pPr>
            <w:r w:rsidRPr="006921A6">
              <w:rPr>
                <w:rFonts w:eastAsia="Times New Roman" w:cs="Times New Roman"/>
                <w:color w:val="000000"/>
                <w:sz w:val="20"/>
                <w:szCs w:val="20"/>
              </w:rPr>
              <w:t>Peças e acessórios automotivos</w:t>
            </w:r>
          </w:p>
        </w:tc>
        <w:tc>
          <w:tcPr>
            <w:tcW w:w="164" w:type="dxa"/>
            <w:tcBorders>
              <w:top w:val="nil"/>
              <w:left w:val="nil"/>
              <w:bottom w:val="nil"/>
              <w:right w:val="nil"/>
            </w:tcBorders>
            <w:shd w:val="clear" w:color="000000" w:fill="FFFFFF"/>
          </w:tcPr>
          <w:p w:rsidR="00281719" w:rsidRPr="006921A6" w:rsidRDefault="00281719" w:rsidP="00896097">
            <w:pPr>
              <w:ind w:firstLine="0"/>
              <w:rPr>
                <w:rFonts w:eastAsia="Times New Roman" w:cs="Times New Roman"/>
                <w:color w:val="000000"/>
                <w:sz w:val="20"/>
                <w:szCs w:val="20"/>
              </w:rPr>
            </w:pPr>
          </w:p>
        </w:tc>
        <w:tc>
          <w:tcPr>
            <w:tcW w:w="1746"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54.535</w:t>
            </w:r>
          </w:p>
        </w:tc>
        <w:tc>
          <w:tcPr>
            <w:tcW w:w="1409"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0,04</w:t>
            </w:r>
          </w:p>
        </w:tc>
        <w:tc>
          <w:tcPr>
            <w:tcW w:w="1408"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15</w:t>
            </w:r>
          </w:p>
        </w:tc>
        <w:tc>
          <w:tcPr>
            <w:tcW w:w="1153"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2,25</w:t>
            </w:r>
          </w:p>
        </w:tc>
      </w:tr>
      <w:tr w:rsidR="00281719" w:rsidRPr="006921A6" w:rsidTr="00281719">
        <w:trPr>
          <w:trHeight w:val="238"/>
        </w:trPr>
        <w:tc>
          <w:tcPr>
            <w:tcW w:w="3261" w:type="dxa"/>
            <w:tcBorders>
              <w:top w:val="nil"/>
              <w:left w:val="nil"/>
              <w:bottom w:val="nil"/>
              <w:right w:val="nil"/>
            </w:tcBorders>
            <w:shd w:val="clear" w:color="000000" w:fill="FFFFFF"/>
            <w:noWrap/>
            <w:vAlign w:val="center"/>
            <w:hideMark/>
          </w:tcPr>
          <w:p w:rsidR="00281719" w:rsidRPr="006921A6" w:rsidRDefault="00281719" w:rsidP="00896097">
            <w:pPr>
              <w:ind w:hanging="70"/>
              <w:rPr>
                <w:rFonts w:eastAsia="Times New Roman" w:cs="Times New Roman"/>
                <w:color w:val="000000"/>
                <w:sz w:val="20"/>
                <w:szCs w:val="20"/>
              </w:rPr>
            </w:pPr>
            <w:r w:rsidRPr="006921A6">
              <w:rPr>
                <w:rFonts w:eastAsia="Times New Roman" w:cs="Times New Roman"/>
                <w:color w:val="000000"/>
                <w:sz w:val="20"/>
                <w:szCs w:val="20"/>
              </w:rPr>
              <w:t>Outros</w:t>
            </w:r>
          </w:p>
        </w:tc>
        <w:tc>
          <w:tcPr>
            <w:tcW w:w="164" w:type="dxa"/>
            <w:tcBorders>
              <w:top w:val="nil"/>
              <w:left w:val="nil"/>
              <w:bottom w:val="nil"/>
              <w:right w:val="nil"/>
            </w:tcBorders>
            <w:shd w:val="clear" w:color="000000" w:fill="FFFFFF"/>
          </w:tcPr>
          <w:p w:rsidR="00281719" w:rsidRPr="006921A6" w:rsidRDefault="00281719" w:rsidP="00896097">
            <w:pPr>
              <w:ind w:firstLine="0"/>
              <w:rPr>
                <w:rFonts w:eastAsia="Times New Roman" w:cs="Times New Roman"/>
                <w:color w:val="000000"/>
                <w:sz w:val="20"/>
                <w:szCs w:val="20"/>
              </w:rPr>
            </w:pPr>
          </w:p>
        </w:tc>
        <w:tc>
          <w:tcPr>
            <w:tcW w:w="1746"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1.503.668</w:t>
            </w:r>
          </w:p>
        </w:tc>
        <w:tc>
          <w:tcPr>
            <w:tcW w:w="1409"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1,24</w:t>
            </w:r>
          </w:p>
        </w:tc>
        <w:tc>
          <w:tcPr>
            <w:tcW w:w="1408"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25</w:t>
            </w:r>
          </w:p>
        </w:tc>
        <w:tc>
          <w:tcPr>
            <w:tcW w:w="1153" w:type="dxa"/>
            <w:tcBorders>
              <w:top w:val="nil"/>
              <w:left w:val="nil"/>
              <w:bottom w:val="nil"/>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3,75</w:t>
            </w:r>
          </w:p>
        </w:tc>
      </w:tr>
      <w:tr w:rsidR="00281719" w:rsidRPr="006921A6" w:rsidTr="00281719">
        <w:trPr>
          <w:trHeight w:val="227"/>
        </w:trPr>
        <w:tc>
          <w:tcPr>
            <w:tcW w:w="3261" w:type="dxa"/>
            <w:tcBorders>
              <w:top w:val="single" w:sz="8" w:space="0" w:color="auto"/>
              <w:left w:val="nil"/>
              <w:bottom w:val="single" w:sz="4" w:space="0" w:color="auto"/>
              <w:right w:val="nil"/>
            </w:tcBorders>
            <w:shd w:val="clear" w:color="000000" w:fill="FFFFFF"/>
            <w:noWrap/>
            <w:vAlign w:val="center"/>
            <w:hideMark/>
          </w:tcPr>
          <w:p w:rsidR="00281719" w:rsidRPr="006921A6" w:rsidRDefault="00281719" w:rsidP="00281719">
            <w:pPr>
              <w:rPr>
                <w:rFonts w:eastAsia="Times New Roman" w:cs="Times New Roman"/>
                <w:color w:val="000000"/>
                <w:sz w:val="20"/>
                <w:szCs w:val="20"/>
              </w:rPr>
            </w:pPr>
            <w:r w:rsidRPr="006921A6">
              <w:rPr>
                <w:rFonts w:eastAsia="Times New Roman" w:cs="Times New Roman"/>
                <w:color w:val="000000"/>
                <w:sz w:val="20"/>
                <w:szCs w:val="20"/>
              </w:rPr>
              <w:t>Total de Registros: </w:t>
            </w:r>
          </w:p>
        </w:tc>
        <w:tc>
          <w:tcPr>
            <w:tcW w:w="164" w:type="dxa"/>
            <w:tcBorders>
              <w:top w:val="single" w:sz="8" w:space="0" w:color="auto"/>
              <w:left w:val="nil"/>
              <w:bottom w:val="single" w:sz="4" w:space="0" w:color="auto"/>
              <w:right w:val="nil"/>
            </w:tcBorders>
            <w:shd w:val="clear" w:color="000000" w:fill="FFFFFF"/>
          </w:tcPr>
          <w:p w:rsidR="00281719" w:rsidRPr="006921A6" w:rsidRDefault="00281719" w:rsidP="00896097">
            <w:pPr>
              <w:ind w:firstLine="0"/>
              <w:rPr>
                <w:rFonts w:eastAsia="Times New Roman" w:cs="Times New Roman"/>
                <w:color w:val="000000"/>
                <w:sz w:val="20"/>
                <w:szCs w:val="20"/>
              </w:rPr>
            </w:pPr>
          </w:p>
        </w:tc>
        <w:tc>
          <w:tcPr>
            <w:tcW w:w="1746" w:type="dxa"/>
            <w:tcBorders>
              <w:top w:val="single" w:sz="8" w:space="0" w:color="auto"/>
              <w:left w:val="nil"/>
              <w:bottom w:val="single" w:sz="4" w:space="0" w:color="auto"/>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121.276.508</w:t>
            </w:r>
          </w:p>
        </w:tc>
        <w:tc>
          <w:tcPr>
            <w:tcW w:w="1409" w:type="dxa"/>
            <w:tcBorders>
              <w:top w:val="single" w:sz="8" w:space="0" w:color="auto"/>
              <w:left w:val="nil"/>
              <w:bottom w:val="single" w:sz="4" w:space="0" w:color="auto"/>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100</w:t>
            </w:r>
          </w:p>
        </w:tc>
        <w:tc>
          <w:tcPr>
            <w:tcW w:w="1408" w:type="dxa"/>
            <w:tcBorders>
              <w:top w:val="single" w:sz="8" w:space="0" w:color="auto"/>
              <w:left w:val="nil"/>
              <w:bottom w:val="single" w:sz="4" w:space="0" w:color="auto"/>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666</w:t>
            </w:r>
          </w:p>
        </w:tc>
        <w:tc>
          <w:tcPr>
            <w:tcW w:w="1153" w:type="dxa"/>
            <w:tcBorders>
              <w:top w:val="single" w:sz="8" w:space="0" w:color="auto"/>
              <w:left w:val="nil"/>
              <w:bottom w:val="single" w:sz="4" w:space="0" w:color="auto"/>
              <w:right w:val="nil"/>
            </w:tcBorders>
            <w:shd w:val="clear" w:color="000000" w:fill="FFFFFF"/>
            <w:noWrap/>
            <w:vAlign w:val="center"/>
            <w:hideMark/>
          </w:tcPr>
          <w:p w:rsidR="00281719" w:rsidRPr="006921A6" w:rsidRDefault="00281719" w:rsidP="00896097">
            <w:pPr>
              <w:ind w:firstLine="0"/>
              <w:rPr>
                <w:rFonts w:eastAsia="Times New Roman" w:cs="Times New Roman"/>
                <w:color w:val="000000"/>
                <w:sz w:val="20"/>
                <w:szCs w:val="20"/>
              </w:rPr>
            </w:pPr>
            <w:r w:rsidRPr="006921A6">
              <w:rPr>
                <w:rFonts w:eastAsia="Times New Roman" w:cs="Times New Roman"/>
                <w:color w:val="000000"/>
                <w:sz w:val="20"/>
                <w:szCs w:val="20"/>
              </w:rPr>
              <w:t>100</w:t>
            </w:r>
          </w:p>
        </w:tc>
      </w:tr>
    </w:tbl>
    <w:p w:rsidR="004975B1" w:rsidRPr="006921A6" w:rsidRDefault="00F122FD" w:rsidP="00281719">
      <w:pPr>
        <w:tabs>
          <w:tab w:val="left" w:pos="5670"/>
        </w:tabs>
        <w:spacing w:after="240"/>
        <w:ind w:firstLine="0"/>
        <w:rPr>
          <w:rFonts w:cs="Times New Roman"/>
          <w:sz w:val="20"/>
        </w:rPr>
      </w:pPr>
      <w:r w:rsidRPr="006921A6">
        <w:rPr>
          <w:rFonts w:cs="Times New Roman"/>
          <w:sz w:val="20"/>
        </w:rPr>
        <w:t xml:space="preserve">Fonte: </w:t>
      </w:r>
      <w:r w:rsidR="00D64D4F" w:rsidRPr="006921A6">
        <w:rPr>
          <w:rFonts w:cs="Times New Roman"/>
          <w:sz w:val="20"/>
        </w:rPr>
        <w:t xml:space="preserve">Adaptado de </w:t>
      </w:r>
      <w:r w:rsidRPr="006921A6">
        <w:rPr>
          <w:rFonts w:cs="Times New Roman"/>
          <w:sz w:val="20"/>
        </w:rPr>
        <w:t xml:space="preserve">Procon, </w:t>
      </w:r>
      <w:r w:rsidR="00174201" w:rsidRPr="006921A6">
        <w:rPr>
          <w:rFonts w:cs="Times New Roman"/>
          <w:sz w:val="20"/>
        </w:rPr>
        <w:t>(</w:t>
      </w:r>
      <w:r w:rsidRPr="006921A6">
        <w:rPr>
          <w:rFonts w:cs="Times New Roman"/>
          <w:sz w:val="20"/>
        </w:rPr>
        <w:t>2014</w:t>
      </w:r>
      <w:r w:rsidR="00174201" w:rsidRPr="006921A6">
        <w:rPr>
          <w:rFonts w:cs="Times New Roman"/>
          <w:sz w:val="20"/>
        </w:rPr>
        <w:t>)</w:t>
      </w:r>
      <w:r w:rsidRPr="006921A6">
        <w:rPr>
          <w:rFonts w:cs="Times New Roman"/>
          <w:sz w:val="20"/>
        </w:rPr>
        <w:t>.</w:t>
      </w:r>
    </w:p>
    <w:p w:rsidR="00C52502" w:rsidRPr="006921A6" w:rsidRDefault="00001DDE" w:rsidP="00781A55">
      <w:r w:rsidRPr="006921A6">
        <w:t>Ressalta-se na T</w:t>
      </w:r>
      <w:r w:rsidR="004975B1" w:rsidRPr="006921A6">
        <w:t>abela</w:t>
      </w:r>
      <w:r w:rsidR="00281719" w:rsidRPr="006921A6">
        <w:t xml:space="preserve"> </w:t>
      </w:r>
      <w:r w:rsidR="009B0DDC" w:rsidRPr="006921A6">
        <w:t xml:space="preserve">1 </w:t>
      </w:r>
      <w:r w:rsidR="004975B1" w:rsidRPr="006921A6">
        <w:t>que</w:t>
      </w:r>
      <w:r w:rsidR="0020505F" w:rsidRPr="006921A6">
        <w:t>,</w:t>
      </w:r>
      <w:r w:rsidR="004975B1" w:rsidRPr="006921A6">
        <w:t xml:space="preserve"> apesar de os veículos terem maior perc</w:t>
      </w:r>
      <w:r w:rsidR="00E65C6B" w:rsidRPr="006921A6">
        <w:t xml:space="preserve">entual de campanhas de </w:t>
      </w:r>
      <w:r w:rsidR="00593CC6" w:rsidRPr="006921A6">
        <w:rPr>
          <w:i/>
        </w:rPr>
        <w:t>recall</w:t>
      </w:r>
      <w:r w:rsidR="004975B1" w:rsidRPr="006921A6">
        <w:t>, os produtos para a saúde e alimentos e bebidas apresentam maiores percentuais de total</w:t>
      </w:r>
      <w:r w:rsidRPr="006921A6">
        <w:t xml:space="preserve"> de pessoas afetada</w:t>
      </w:r>
      <w:r w:rsidR="004975B1" w:rsidRPr="006921A6">
        <w:t xml:space="preserve">s, respectivamente. </w:t>
      </w:r>
      <w:r w:rsidR="00AD77CB" w:rsidRPr="006921A6">
        <w:t>Destaca-se que iss</w:t>
      </w:r>
      <w:r w:rsidR="004975B1" w:rsidRPr="006921A6">
        <w:t xml:space="preserve">o </w:t>
      </w:r>
      <w:r w:rsidR="00AD77CB" w:rsidRPr="006921A6">
        <w:t xml:space="preserve">ocorre </w:t>
      </w:r>
      <w:r w:rsidR="004975B1" w:rsidRPr="006921A6">
        <w:t xml:space="preserve">pelo fato de </w:t>
      </w:r>
      <w:r w:rsidR="00AD77CB" w:rsidRPr="006921A6">
        <w:t xml:space="preserve">que um lote de veículos contém </w:t>
      </w:r>
      <w:r w:rsidR="004975B1" w:rsidRPr="006921A6">
        <w:t>menos unidades do que um lote de um medicamento ou alimento</w:t>
      </w:r>
      <w:r w:rsidR="00C52502" w:rsidRPr="006921A6">
        <w:t xml:space="preserve">. </w:t>
      </w:r>
    </w:p>
    <w:p w:rsidR="00E65C6B" w:rsidRPr="006921A6" w:rsidRDefault="00AD77CB" w:rsidP="00781A55">
      <w:r w:rsidRPr="006921A6">
        <w:t xml:space="preserve">O pico do </w:t>
      </w:r>
      <w:r w:rsidR="00593CC6" w:rsidRPr="006921A6">
        <w:rPr>
          <w:i/>
        </w:rPr>
        <w:t>recall</w:t>
      </w:r>
      <w:r w:rsidRPr="006921A6">
        <w:t xml:space="preserve"> se deu em 2013 e es</w:t>
      </w:r>
      <w:r w:rsidR="0020505F" w:rsidRPr="006921A6">
        <w:t>te será representado no gráf</w:t>
      </w:r>
      <w:r w:rsidR="0041286C">
        <w:t>ico</w:t>
      </w:r>
      <w:r w:rsidR="0020505F" w:rsidRPr="006921A6">
        <w:t xml:space="preserve"> </w:t>
      </w:r>
      <w:r w:rsidR="00EE5459" w:rsidRPr="006921A6">
        <w:t>1</w:t>
      </w:r>
      <w:r w:rsidR="0041286C">
        <w:t>,</w:t>
      </w:r>
      <w:r w:rsidR="00EE5459" w:rsidRPr="006921A6">
        <w:t xml:space="preserve"> </w:t>
      </w:r>
      <w:r w:rsidRPr="006921A6">
        <w:t xml:space="preserve">onde mostra a evolução das campanhas de </w:t>
      </w:r>
      <w:r w:rsidR="00593CC6" w:rsidRPr="006921A6">
        <w:rPr>
          <w:i/>
        </w:rPr>
        <w:t>recall</w:t>
      </w:r>
      <w:r w:rsidRPr="006921A6">
        <w:rPr>
          <w:i/>
        </w:rPr>
        <w:t xml:space="preserve"> </w:t>
      </w:r>
      <w:r w:rsidRPr="006921A6">
        <w:t>entre os anos de 2003 e 2013. Destaca-se que este pico no ano de 2013 pode ser explicado pelos seguintes fatos: o maior monitoramento influenciado pela ação conjunta dos órgãos de defesa do consumidor, alteraçõ</w:t>
      </w:r>
      <w:r w:rsidR="002C637D" w:rsidRPr="006921A6">
        <w:t>es comportamentais do consumidor, o</w:t>
      </w:r>
      <w:r w:rsidRPr="006921A6">
        <w:t xml:space="preserve"> qual está mais atento em relação às falhas devido ao fácil acesso via internet, n</w:t>
      </w:r>
      <w:r w:rsidR="00665CDE" w:rsidRPr="006921A6">
        <w:t>ível de exigência do consumi</w:t>
      </w:r>
      <w:r w:rsidR="00E65C6B" w:rsidRPr="006921A6">
        <w:t>dor e alta complexidade dos carros</w:t>
      </w:r>
      <w:r w:rsidR="00665CDE" w:rsidRPr="006921A6">
        <w:t xml:space="preserve"> atuais, que faz com que aumente a probabilidade de defeitos,</w:t>
      </w:r>
      <w:r w:rsidRPr="006921A6">
        <w:t xml:space="preserve"> segundo </w:t>
      </w:r>
      <w:r w:rsidR="002C637D" w:rsidRPr="006921A6">
        <w:t>Folha de S. Paulo (</w:t>
      </w:r>
      <w:r w:rsidRPr="006921A6">
        <w:t>2014</w:t>
      </w:r>
      <w:r w:rsidR="009B0DDC" w:rsidRPr="006921A6">
        <w:t>).</w:t>
      </w:r>
    </w:p>
    <w:p w:rsidR="00E65C6B" w:rsidRPr="006921A6" w:rsidRDefault="00C85DD1" w:rsidP="00281719">
      <w:pPr>
        <w:tabs>
          <w:tab w:val="left" w:pos="567"/>
        </w:tabs>
        <w:spacing w:before="240" w:after="240"/>
        <w:ind w:right="-1" w:firstLine="0"/>
        <w:rPr>
          <w:rFonts w:cs="Times New Roman"/>
          <w:szCs w:val="24"/>
        </w:rPr>
      </w:pPr>
      <w:r w:rsidRPr="006921A6">
        <w:rPr>
          <w:rFonts w:cs="Times New Roman"/>
          <w:szCs w:val="24"/>
        </w:rPr>
        <w:t xml:space="preserve">Gráfico </w:t>
      </w:r>
      <w:r w:rsidR="00EE5459" w:rsidRPr="006921A6">
        <w:rPr>
          <w:rFonts w:cs="Times New Roman"/>
          <w:szCs w:val="24"/>
        </w:rPr>
        <w:t>1</w:t>
      </w:r>
      <w:r w:rsidR="0054575C" w:rsidRPr="006921A6">
        <w:rPr>
          <w:rFonts w:cs="Times New Roman"/>
          <w:szCs w:val="24"/>
        </w:rPr>
        <w:t xml:space="preserve"> – Evolução das campanhas de</w:t>
      </w:r>
      <w:r w:rsidR="0054575C" w:rsidRPr="006921A6">
        <w:rPr>
          <w:rFonts w:cs="Times New Roman"/>
          <w:i/>
          <w:szCs w:val="24"/>
        </w:rPr>
        <w:t xml:space="preserve"> </w:t>
      </w:r>
      <w:r w:rsidR="00593CC6" w:rsidRPr="006921A6">
        <w:rPr>
          <w:rFonts w:cs="Times New Roman"/>
          <w:i/>
          <w:szCs w:val="24"/>
        </w:rPr>
        <w:t>recall</w:t>
      </w:r>
      <w:r w:rsidR="0054575C" w:rsidRPr="006921A6">
        <w:rPr>
          <w:rFonts w:cs="Times New Roman"/>
          <w:szCs w:val="24"/>
        </w:rPr>
        <w:t xml:space="preserve"> no período de 2003 a 2013.</w:t>
      </w:r>
    </w:p>
    <w:p w:rsidR="008D1B9C" w:rsidRPr="006921A6" w:rsidRDefault="0054575C" w:rsidP="00896097">
      <w:pPr>
        <w:tabs>
          <w:tab w:val="left" w:pos="567"/>
        </w:tabs>
        <w:spacing w:before="240" w:after="240"/>
        <w:ind w:right="-1" w:firstLine="0"/>
        <w:jc w:val="left"/>
        <w:rPr>
          <w:rFonts w:cs="Times New Roman"/>
          <w:sz w:val="20"/>
          <w:szCs w:val="24"/>
        </w:rPr>
      </w:pPr>
      <w:r w:rsidRPr="006921A6">
        <w:rPr>
          <w:rFonts w:cs="Times New Roman"/>
          <w:noProof/>
          <w:szCs w:val="24"/>
        </w:rPr>
        <w:lastRenderedPageBreak/>
        <w:drawing>
          <wp:inline distT="0" distB="0" distL="0" distR="0">
            <wp:extent cx="4695825" cy="2266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0878" cy="2283872"/>
                    </a:xfrm>
                    <a:prstGeom prst="rect">
                      <a:avLst/>
                    </a:prstGeom>
                    <a:noFill/>
                  </pic:spPr>
                </pic:pic>
              </a:graphicData>
            </a:graphic>
          </wp:inline>
        </w:drawing>
      </w:r>
      <w:r w:rsidR="008D1B9C" w:rsidRPr="006921A6">
        <w:rPr>
          <w:rFonts w:cs="Times New Roman"/>
          <w:szCs w:val="24"/>
        </w:rPr>
        <w:br/>
      </w:r>
      <w:r w:rsidR="008D1B9C" w:rsidRPr="006921A6">
        <w:rPr>
          <w:rFonts w:cs="Times New Roman"/>
          <w:sz w:val="20"/>
        </w:rPr>
        <w:t xml:space="preserve">Fonte: ISSU – </w:t>
      </w:r>
      <w:r w:rsidR="00466CC1" w:rsidRPr="006921A6">
        <w:rPr>
          <w:rFonts w:cs="Times New Roman"/>
          <w:sz w:val="20"/>
        </w:rPr>
        <w:t xml:space="preserve">Boletim </w:t>
      </w:r>
      <w:r w:rsidR="008D1B9C" w:rsidRPr="006921A6">
        <w:rPr>
          <w:rFonts w:cs="Times New Roman"/>
          <w:sz w:val="20"/>
        </w:rPr>
        <w:t>Saúde e Segurança do consumidor</w:t>
      </w:r>
      <w:r w:rsidR="00174201" w:rsidRPr="006921A6">
        <w:rPr>
          <w:rFonts w:cs="Times New Roman"/>
          <w:sz w:val="20"/>
        </w:rPr>
        <w:t>, (2013)</w:t>
      </w:r>
      <w:r w:rsidR="008D1B9C" w:rsidRPr="006921A6">
        <w:rPr>
          <w:rFonts w:cs="Times New Roman"/>
          <w:sz w:val="20"/>
        </w:rPr>
        <w:t>.</w:t>
      </w:r>
    </w:p>
    <w:p w:rsidR="00347F76" w:rsidRPr="006921A6" w:rsidRDefault="00A9772F" w:rsidP="00745A22">
      <w:pPr>
        <w:pStyle w:val="Ttulo2"/>
        <w:spacing w:after="0"/>
      </w:pPr>
      <w:r w:rsidRPr="006921A6">
        <w:t>2.3</w:t>
      </w:r>
      <w:r w:rsidR="00634B55" w:rsidRPr="006921A6">
        <w:t xml:space="preserve"> </w:t>
      </w:r>
      <w:r w:rsidR="00250752" w:rsidRPr="006921A6">
        <w:t>Legislação</w:t>
      </w:r>
      <w:r w:rsidR="00E65C6B" w:rsidRPr="006921A6">
        <w:t xml:space="preserve"> do </w:t>
      </w:r>
      <w:r w:rsidR="00593CC6" w:rsidRPr="006921A6">
        <w:rPr>
          <w:i/>
        </w:rPr>
        <w:t>recall</w:t>
      </w:r>
      <w:r w:rsidR="00E65C6B" w:rsidRPr="006921A6">
        <w:t xml:space="preserve"> no Brasil</w:t>
      </w:r>
    </w:p>
    <w:p w:rsidR="00586EF4" w:rsidRPr="006921A6" w:rsidRDefault="00586EF4" w:rsidP="00781A55">
      <w:r w:rsidRPr="006921A6">
        <w:t xml:space="preserve">A prática do </w:t>
      </w:r>
      <w:r w:rsidR="00593CC6" w:rsidRPr="006921A6">
        <w:rPr>
          <w:i/>
        </w:rPr>
        <w:t>recall</w:t>
      </w:r>
      <w:r w:rsidRPr="006921A6">
        <w:rPr>
          <w:i/>
        </w:rPr>
        <w:t>,</w:t>
      </w:r>
      <w:r w:rsidRPr="006921A6">
        <w:t xml:space="preserve"> comum em países do primeiro mundo, começou a funcionar no </w:t>
      </w:r>
      <w:r w:rsidR="00222A54" w:rsidRPr="006921A6">
        <w:t>Brasil especialmente após a edi</w:t>
      </w:r>
      <w:r w:rsidRPr="006921A6">
        <w:t>ção da Lei n. 8.078/90, conforme Nunes</w:t>
      </w:r>
      <w:r w:rsidR="00AA4FB6" w:rsidRPr="006921A6">
        <w:t xml:space="preserve"> (2009)</w:t>
      </w:r>
      <w:r w:rsidRPr="006921A6">
        <w:t xml:space="preserve">. Se </w:t>
      </w:r>
      <w:r w:rsidR="00222A54" w:rsidRPr="006921A6">
        <w:t>firmando</w:t>
      </w:r>
      <w:r w:rsidRPr="006921A6">
        <w:t xml:space="preserve"> no Brasil com a publicação do CDC (Código de Defesa do Consumidor), estabelecido nos artigos 6º (direito à informação) e 10º (segurança do produto), de acordo com o IDEC</w:t>
      </w:r>
      <w:r w:rsidR="00AA4FB6" w:rsidRPr="006921A6">
        <w:t xml:space="preserve"> (2014)</w:t>
      </w:r>
      <w:r w:rsidRPr="006921A6">
        <w:t xml:space="preserve">. </w:t>
      </w:r>
    </w:p>
    <w:p w:rsidR="00586EF4" w:rsidRPr="006921A6" w:rsidRDefault="00586EF4" w:rsidP="00781A55">
      <w:r w:rsidRPr="006921A6">
        <w:t xml:space="preserve">O instituto do </w:t>
      </w:r>
      <w:r w:rsidR="00593CC6" w:rsidRPr="006921A6">
        <w:rPr>
          <w:i/>
        </w:rPr>
        <w:t>recall</w:t>
      </w:r>
      <w:r w:rsidRPr="006921A6">
        <w:t xml:space="preserve"> está previsto no art. 10 e parágrafos da Lei Federal 8.078/</w:t>
      </w:r>
      <w:r w:rsidR="00F657E0" w:rsidRPr="006921A6">
        <w:t>90 – Código de Defesa do Consumi</w:t>
      </w:r>
      <w:r w:rsidRPr="006921A6">
        <w:t>dor, que define:</w:t>
      </w:r>
    </w:p>
    <w:p w:rsidR="00586EF4" w:rsidRPr="006921A6" w:rsidRDefault="00586EF4" w:rsidP="00781A55">
      <w:pPr>
        <w:rPr>
          <w:bCs/>
          <w:color w:val="000000"/>
        </w:rPr>
      </w:pPr>
      <w:r w:rsidRPr="006921A6">
        <w:rPr>
          <w:bCs/>
          <w:color w:val="000000"/>
        </w:rPr>
        <w:t xml:space="preserve">Artigo 10 – </w:t>
      </w:r>
      <w:r w:rsidR="0020505F" w:rsidRPr="006921A6">
        <w:rPr>
          <w:bCs/>
          <w:color w:val="000000"/>
        </w:rPr>
        <w:t xml:space="preserve">o </w:t>
      </w:r>
      <w:r w:rsidRPr="006921A6">
        <w:rPr>
          <w:bCs/>
          <w:color w:val="000000"/>
        </w:rPr>
        <w:t>fornecedor não poderá colocar no mercado de consumo produto ou serviço que sabe ou deveria saber apresentar alto grau de nocividade ou periculosidade à saúde ou segurança.</w:t>
      </w:r>
    </w:p>
    <w:p w:rsidR="00586EF4" w:rsidRPr="006921A6" w:rsidRDefault="00586EF4" w:rsidP="00781A55">
      <w:pPr>
        <w:rPr>
          <w:bCs/>
          <w:color w:val="000000"/>
        </w:rPr>
      </w:pPr>
      <w:r w:rsidRPr="006921A6">
        <w:rPr>
          <w:bCs/>
          <w:color w:val="000000"/>
        </w:rPr>
        <w:t xml:space="preserve"> § 1º - O fornecedor de produtos e serviços que, posteriormente à sua introdução no mercado de consumo, tiver conhecimento da periculosidade que apresentem, deverá comunicar o fato imediatamente às autoridades competentes e aos consumidores, mediante anúncios publicitários.</w:t>
      </w:r>
    </w:p>
    <w:p w:rsidR="00586EF4" w:rsidRPr="006921A6" w:rsidRDefault="00586EF4" w:rsidP="00781A55">
      <w:pPr>
        <w:rPr>
          <w:bCs/>
          <w:color w:val="000000"/>
        </w:rPr>
      </w:pPr>
      <w:r w:rsidRPr="006921A6">
        <w:rPr>
          <w:bCs/>
          <w:color w:val="000000"/>
        </w:rPr>
        <w:t xml:space="preserve"> § 2º - Os anúncios publicitários a que se refere o parágrafo anterior serão veiculados na imprensa, rádio e televisão, </w:t>
      </w:r>
      <w:r w:rsidR="00F85284" w:rsidRPr="006921A6">
        <w:rPr>
          <w:bCs/>
          <w:color w:val="000000"/>
        </w:rPr>
        <w:t>a expensas do</w:t>
      </w:r>
      <w:r w:rsidRPr="006921A6">
        <w:rPr>
          <w:bCs/>
          <w:color w:val="000000"/>
        </w:rPr>
        <w:t xml:space="preserve"> fornecedor do produto ou serviço.</w:t>
      </w:r>
    </w:p>
    <w:p w:rsidR="00586EF4" w:rsidRPr="006921A6" w:rsidRDefault="00586EF4" w:rsidP="00781A55">
      <w:pPr>
        <w:rPr>
          <w:bCs/>
          <w:color w:val="000000"/>
        </w:rPr>
      </w:pPr>
      <w:r w:rsidRPr="006921A6">
        <w:rPr>
          <w:bCs/>
          <w:color w:val="000000"/>
        </w:rPr>
        <w:t xml:space="preserve"> § 3º - Sempre que tiverem conhecimento de periculosidade de produtos ou serviços à saúde ou segurança dos consumidores, a União, os Estados, o Distrito Federal e os Municípios deverão informá-los a respeito.</w:t>
      </w:r>
    </w:p>
    <w:p w:rsidR="00586EF4" w:rsidRPr="006921A6" w:rsidRDefault="00BD7E55" w:rsidP="00781A55">
      <w:r w:rsidRPr="006921A6">
        <w:t>Conforme a portaria número 789</w:t>
      </w:r>
      <w:r w:rsidR="0020505F" w:rsidRPr="006921A6">
        <w:t>,</w:t>
      </w:r>
      <w:r w:rsidRPr="006921A6">
        <w:t xml:space="preserve"> de 24 de agosto de 2001, do Ministério da Justiça (2014), todo </w:t>
      </w:r>
      <w:r w:rsidR="00593CC6" w:rsidRPr="006921A6">
        <w:rPr>
          <w:i/>
        </w:rPr>
        <w:t>recall</w:t>
      </w:r>
      <w:r w:rsidRPr="006921A6">
        <w:rPr>
          <w:i/>
          <w:iCs/>
        </w:rPr>
        <w:t xml:space="preserve"> </w:t>
      </w:r>
      <w:r w:rsidRPr="006921A6">
        <w:t xml:space="preserve">de produto deve ser comunicado ao Departamento de Proteção e Defesa do Consumidor – DPDC, que mantém em seu </w:t>
      </w:r>
      <w:r w:rsidRPr="006921A6">
        <w:rPr>
          <w:i/>
        </w:rPr>
        <w:t>site</w:t>
      </w:r>
      <w:r w:rsidRPr="006921A6">
        <w:t xml:space="preserve"> o sistema </w:t>
      </w:r>
      <w:r w:rsidRPr="006921A6">
        <w:rPr>
          <w:i/>
        </w:rPr>
        <w:t>online</w:t>
      </w:r>
      <w:r w:rsidRPr="006921A6">
        <w:t xml:space="preserve"> de </w:t>
      </w:r>
      <w:r w:rsidR="00593CC6" w:rsidRPr="006921A6">
        <w:rPr>
          <w:i/>
        </w:rPr>
        <w:t>recall</w:t>
      </w:r>
      <w:r w:rsidRPr="006921A6">
        <w:rPr>
          <w:i/>
        </w:rPr>
        <w:t>s</w:t>
      </w:r>
      <w:r w:rsidRPr="006921A6">
        <w:t xml:space="preserve"> com as campanhas informadas ao DPDC desde 2002</w:t>
      </w:r>
      <w:r w:rsidR="00E65C6B" w:rsidRPr="006921A6">
        <w:t>. Este</w:t>
      </w:r>
      <w:r w:rsidR="00634B55" w:rsidRPr="006921A6">
        <w:t xml:space="preserve"> </w:t>
      </w:r>
      <w:r w:rsidR="00AA435A" w:rsidRPr="006921A6">
        <w:t>departamento</w:t>
      </w:r>
      <w:r w:rsidRPr="006921A6">
        <w:t xml:space="preserve"> é responsável pela </w:t>
      </w:r>
      <w:r w:rsidR="00586EF4" w:rsidRPr="006921A6">
        <w:t xml:space="preserve">fiscalização e o acompanhamento dos </w:t>
      </w:r>
      <w:r w:rsidR="00593CC6" w:rsidRPr="006921A6">
        <w:rPr>
          <w:i/>
        </w:rPr>
        <w:t>recall</w:t>
      </w:r>
      <w:r w:rsidR="00586EF4" w:rsidRPr="006921A6">
        <w:rPr>
          <w:i/>
        </w:rPr>
        <w:t>s</w:t>
      </w:r>
      <w:r w:rsidR="00586EF4" w:rsidRPr="006921A6">
        <w:t xml:space="preserve"> no país</w:t>
      </w:r>
      <w:r w:rsidR="00AA435A" w:rsidRPr="006921A6">
        <w:t>, de acordo com Rizzotto (2003)</w:t>
      </w:r>
      <w:r w:rsidR="00D87602" w:rsidRPr="006921A6">
        <w:t>.</w:t>
      </w:r>
      <w:r w:rsidR="00586EF4" w:rsidRPr="006921A6">
        <w:t xml:space="preserve"> Para os casos de automóveis, </w:t>
      </w:r>
      <w:r w:rsidR="00586EF4" w:rsidRPr="006921A6">
        <w:rPr>
          <w:color w:val="000000"/>
        </w:rPr>
        <w:t xml:space="preserve">desde o fim de 2010, o Brasil conta com a divulgação do </w:t>
      </w:r>
      <w:r w:rsidR="00593CC6" w:rsidRPr="006921A6">
        <w:rPr>
          <w:i/>
          <w:color w:val="000000"/>
        </w:rPr>
        <w:t>recall</w:t>
      </w:r>
      <w:r w:rsidR="00586EF4" w:rsidRPr="006921A6">
        <w:rPr>
          <w:color w:val="000000"/>
        </w:rPr>
        <w:t xml:space="preserve"> no documento de porte obrigatório, RENAVAM, ferramenta que pretende auxiliar no aumento da taxa de respostas dos consumidores em relação ao anuncio do </w:t>
      </w:r>
      <w:r w:rsidR="00593CC6" w:rsidRPr="006921A6">
        <w:rPr>
          <w:i/>
          <w:color w:val="000000"/>
        </w:rPr>
        <w:t>recall</w:t>
      </w:r>
      <w:r w:rsidR="001750F4" w:rsidRPr="006921A6">
        <w:rPr>
          <w:color w:val="000000"/>
        </w:rPr>
        <w:t>. Ressalta-se que</w:t>
      </w:r>
      <w:r w:rsidR="00634B55" w:rsidRPr="006921A6">
        <w:rPr>
          <w:color w:val="000000"/>
        </w:rPr>
        <w:t xml:space="preserve"> </w:t>
      </w:r>
      <w:r w:rsidR="00586EF4" w:rsidRPr="006921A6">
        <w:t xml:space="preserve">desde 2011 o </w:t>
      </w:r>
      <w:r w:rsidR="00586EF4" w:rsidRPr="006921A6">
        <w:rPr>
          <w:i/>
        </w:rPr>
        <w:t>site</w:t>
      </w:r>
      <w:r w:rsidR="00586EF4" w:rsidRPr="006921A6">
        <w:t xml:space="preserve"> do Departamento Nacional de Trânsito (Denatran) divulga informações sobre veículos de </w:t>
      </w:r>
      <w:r w:rsidR="00593CC6" w:rsidRPr="006921A6">
        <w:rPr>
          <w:i/>
        </w:rPr>
        <w:t>recall</w:t>
      </w:r>
      <w:r w:rsidR="00586EF4" w:rsidRPr="006921A6">
        <w:t xml:space="preserve">. </w:t>
      </w:r>
    </w:p>
    <w:p w:rsidR="00586EF4" w:rsidRPr="006921A6" w:rsidRDefault="005A4B78" w:rsidP="00781A55">
      <w:r w:rsidRPr="006921A6">
        <w:t>De acordo com PROCON (2014), n</w:t>
      </w:r>
      <w:r w:rsidR="00586EF4" w:rsidRPr="006921A6">
        <w:t>os termos do Código de Defesa do Consumidor,</w:t>
      </w:r>
      <w:r w:rsidR="00281719" w:rsidRPr="006921A6">
        <w:t xml:space="preserve"> </w:t>
      </w:r>
      <w:r w:rsidR="00586EF4" w:rsidRPr="006921A6">
        <w:t>a responsabilidade do fornecedor é objetiva, independente da existência de culpa (art. 12 a 14 Lei 8.078/90). E</w:t>
      </w:r>
      <w:r w:rsidR="0020505F" w:rsidRPr="006921A6">
        <w:t>,</w:t>
      </w:r>
      <w:r w:rsidR="00586EF4" w:rsidRPr="006921A6">
        <w:t xml:space="preserve"> de acordo com o IDEC</w:t>
      </w:r>
      <w:r w:rsidR="001750F4" w:rsidRPr="006921A6">
        <w:t xml:space="preserve"> (2014)</w:t>
      </w:r>
      <w:r w:rsidR="00586EF4" w:rsidRPr="006921A6">
        <w:t xml:space="preserve">, pode-se solicitar na Justiça a reparação por danos morais e patrimoniais eventualmente sofridos pelo defeito apontado no </w:t>
      </w:r>
      <w:r w:rsidR="00593CC6" w:rsidRPr="006921A6">
        <w:rPr>
          <w:i/>
        </w:rPr>
        <w:t>recall</w:t>
      </w:r>
      <w:r w:rsidR="00586EF4" w:rsidRPr="006921A6">
        <w:rPr>
          <w:i/>
        </w:rPr>
        <w:t>.</w:t>
      </w:r>
    </w:p>
    <w:p w:rsidR="00586EF4" w:rsidRPr="006921A6" w:rsidRDefault="00586EF4" w:rsidP="00781A55">
      <w:pPr>
        <w:rPr>
          <w:bCs/>
          <w:color w:val="000000"/>
        </w:rPr>
      </w:pPr>
      <w:r w:rsidRPr="006921A6">
        <w:t>Conforme o PROCON</w:t>
      </w:r>
      <w:r w:rsidR="001750F4" w:rsidRPr="006921A6">
        <w:t xml:space="preserve"> (2014)</w:t>
      </w:r>
      <w:r w:rsidRPr="006921A6">
        <w:t xml:space="preserve">, </w:t>
      </w:r>
      <w:r w:rsidRPr="006921A6">
        <w:rPr>
          <w:bCs/>
          <w:color w:val="000000"/>
        </w:rPr>
        <w:t>o chamamento deve ser gratuito, por tempo indeterminado, efetivo e sua comun</w:t>
      </w:r>
      <w:r w:rsidR="00745A22" w:rsidRPr="006921A6">
        <w:rPr>
          <w:bCs/>
          <w:color w:val="000000"/>
        </w:rPr>
        <w:t xml:space="preserve">icação ampla, sendo divulgado </w:t>
      </w:r>
      <w:r w:rsidRPr="006921A6">
        <w:rPr>
          <w:bCs/>
          <w:color w:val="000000"/>
        </w:rPr>
        <w:t xml:space="preserve">em jornal, rádio e TV. </w:t>
      </w:r>
    </w:p>
    <w:p w:rsidR="00586EF4" w:rsidRPr="006921A6" w:rsidRDefault="00A9772F" w:rsidP="00745A22">
      <w:pPr>
        <w:pStyle w:val="Ttulo2"/>
        <w:spacing w:after="0"/>
      </w:pPr>
      <w:r w:rsidRPr="006921A6">
        <w:lastRenderedPageBreak/>
        <w:t>2.3</w:t>
      </w:r>
      <w:r w:rsidR="00E365DC" w:rsidRPr="006921A6">
        <w:t>.1</w:t>
      </w:r>
      <w:r w:rsidR="00634B55" w:rsidRPr="006921A6">
        <w:t xml:space="preserve"> </w:t>
      </w:r>
      <w:r w:rsidR="00250752" w:rsidRPr="006921A6">
        <w:t>Legislação e os Sistemas de</w:t>
      </w:r>
      <w:r w:rsidR="00250752" w:rsidRPr="006921A6">
        <w:rPr>
          <w:i/>
        </w:rPr>
        <w:t xml:space="preserve"> </w:t>
      </w:r>
      <w:r w:rsidR="00593CC6" w:rsidRPr="006921A6">
        <w:rPr>
          <w:i/>
        </w:rPr>
        <w:t>Recall</w:t>
      </w:r>
      <w:r w:rsidR="00250752" w:rsidRPr="006921A6">
        <w:t xml:space="preserve"> no Mundo</w:t>
      </w:r>
    </w:p>
    <w:p w:rsidR="00586EF4" w:rsidRPr="006921A6" w:rsidRDefault="00586EF4" w:rsidP="00781A55">
      <w:r w:rsidRPr="006921A6">
        <w:t>Destaca-se em Bagatini (2013)</w:t>
      </w:r>
      <w:r w:rsidR="0002362B" w:rsidRPr="006921A6">
        <w:t>,</w:t>
      </w:r>
      <w:r w:rsidRPr="006921A6">
        <w:t xml:space="preserve"> a semelhança da legislação brasileira do consumidor com as legislações da</w:t>
      </w:r>
      <w:r w:rsidR="00E71435" w:rsidRPr="006921A6">
        <w:t xml:space="preserve"> Argentina,</w:t>
      </w:r>
      <w:r w:rsidRPr="006921A6">
        <w:t xml:space="preserve"> Paraguai</w:t>
      </w:r>
      <w:r w:rsidR="00E71435" w:rsidRPr="006921A6">
        <w:t>a</w:t>
      </w:r>
      <w:r w:rsidRPr="006921A6">
        <w:t xml:space="preserve"> e Uruguai</w:t>
      </w:r>
      <w:r w:rsidR="00E71435" w:rsidRPr="006921A6">
        <w:t>a</w:t>
      </w:r>
      <w:r w:rsidRPr="006921A6">
        <w:t xml:space="preserve"> ao que se refere</w:t>
      </w:r>
      <w:r w:rsidR="00E71435" w:rsidRPr="006921A6">
        <w:t xml:space="preserve"> à proteção, segurança e saúde, </w:t>
      </w:r>
      <w:r w:rsidRPr="006921A6">
        <w:t xml:space="preserve">que ultrapassam o normal e previsível. Esses países ainda preveem em suas normas que o fornecedor que obtiver conhecimento da periculosidade de um produto já inserido no mercado deve comunicar as autoridades competentes e aos consumidores de imediato, </w:t>
      </w:r>
      <w:r w:rsidR="00F07283" w:rsidRPr="006921A6">
        <w:t xml:space="preserve">mediante anúncios publicitários. Destaca-se que </w:t>
      </w:r>
      <w:r w:rsidRPr="006921A6">
        <w:t>a legislação argentina é mais ge</w:t>
      </w:r>
      <w:r w:rsidR="00F07283" w:rsidRPr="006921A6">
        <w:t>nérica e omissa em relação a ess</w:t>
      </w:r>
      <w:r w:rsidRPr="006921A6">
        <w:t>a previsão legal do</w:t>
      </w:r>
      <w:r w:rsidR="00F07283" w:rsidRPr="006921A6">
        <w:t xml:space="preserve"> que o</w:t>
      </w:r>
      <w:r w:rsidRPr="006921A6">
        <w:t xml:space="preserve">s demais países. </w:t>
      </w:r>
    </w:p>
    <w:p w:rsidR="00586EF4" w:rsidRPr="006921A6" w:rsidRDefault="00F07283" w:rsidP="00781A55">
      <w:r w:rsidRPr="006921A6">
        <w:t>A justiça norte-americana é rigorosa e prevê</w:t>
      </w:r>
      <w:r w:rsidR="00586EF4" w:rsidRPr="006921A6">
        <w:t xml:space="preserve"> </w:t>
      </w:r>
      <w:r w:rsidRPr="006921A6">
        <w:t>p</w:t>
      </w:r>
      <w:r w:rsidR="00586EF4" w:rsidRPr="006921A6">
        <w:t>agamentos de indenizações milionárias</w:t>
      </w:r>
      <w:r w:rsidRPr="006921A6">
        <w:t xml:space="preserve"> de acord</w:t>
      </w:r>
      <w:r w:rsidR="00586EF4" w:rsidRPr="006921A6">
        <w:t>o</w:t>
      </w:r>
      <w:r w:rsidRPr="006921A6">
        <w:t xml:space="preserve"> com o</w:t>
      </w:r>
      <w:r w:rsidR="00586EF4" w:rsidRPr="006921A6">
        <w:t xml:space="preserve"> porte da empresa</w:t>
      </w:r>
      <w:r w:rsidRPr="006921A6">
        <w:t>. Esta</w:t>
      </w:r>
      <w:r w:rsidR="001040AC" w:rsidRPr="006921A6">
        <w:t>,</w:t>
      </w:r>
      <w:r w:rsidRPr="006921A6">
        <w:t xml:space="preserve"> aliada</w:t>
      </w:r>
      <w:r w:rsidR="00586EF4" w:rsidRPr="006921A6">
        <w:t xml:space="preserve"> a pressão exercida pela opinião pública do país tem caráter pedagógico, servindo de advertência à intolerância da ocorrência de</w:t>
      </w:r>
      <w:r w:rsidRPr="006921A6">
        <w:t xml:space="preserve"> problemas oriundos de defeitos, conforme Rizzotto (2003).</w:t>
      </w:r>
    </w:p>
    <w:p w:rsidR="00E52CFF" w:rsidRPr="006921A6" w:rsidRDefault="00E52CFF" w:rsidP="00781A55">
      <w:r w:rsidRPr="006921A6">
        <w:t>Percebe-se a</w:t>
      </w:r>
      <w:r w:rsidR="00F07283" w:rsidRPr="006921A6">
        <w:t>ssim, a</w:t>
      </w:r>
      <w:r w:rsidRPr="006921A6">
        <w:t xml:space="preserve"> importância da legislação associada ao sistema de gestão da qualidade da empresa impactando diretamente nas questões de conformidade com o objetivo de garantir a segurança do consumidor. </w:t>
      </w:r>
    </w:p>
    <w:p w:rsidR="00A9772F" w:rsidRPr="006921A6" w:rsidRDefault="00174201" w:rsidP="00745A22">
      <w:pPr>
        <w:pStyle w:val="Ttulo2"/>
        <w:spacing w:after="0"/>
      </w:pPr>
      <w:r w:rsidRPr="006921A6">
        <w:t xml:space="preserve">2.4 </w:t>
      </w:r>
      <w:r w:rsidR="00250752" w:rsidRPr="006921A6">
        <w:t>Gestão da Qualidade</w:t>
      </w:r>
    </w:p>
    <w:p w:rsidR="008B6D83" w:rsidRPr="006921A6" w:rsidRDefault="008B6D83" w:rsidP="00EF4484">
      <w:r w:rsidRPr="006921A6">
        <w:t>Os autores Corrêa e Corrêa (2012), citam o Guru Joseph M. Juran, que define qualidade como as características dos produtos que correspondem às necessidades dos clientes e afirmam que esta deve ser planejada e os custos apropriados.</w:t>
      </w:r>
      <w:r w:rsidR="00745A22" w:rsidRPr="006921A6">
        <w:t xml:space="preserve"> </w:t>
      </w:r>
      <w:r w:rsidRPr="006921A6">
        <w:t>Gianesi e Corrêa (2012) decompõe os custos de não qualidade em:</w:t>
      </w:r>
      <w:r w:rsidR="00EF4484" w:rsidRPr="006921A6">
        <w:t xml:space="preserve"> custo de prevenção, </w:t>
      </w:r>
      <w:r w:rsidRPr="006921A6">
        <w:t>relativos ás atividades que visam impedir problemas d</w:t>
      </w:r>
      <w:r w:rsidR="00EF4484" w:rsidRPr="006921A6">
        <w:t>e qualidade; custos de inspeção,</w:t>
      </w:r>
      <w:r w:rsidRPr="006921A6">
        <w:t xml:space="preserve"> referente as atividades que visam checar periodicamente se ocorreram erros após a execução do serviço ou pro</w:t>
      </w:r>
      <w:r w:rsidR="00EF4484" w:rsidRPr="006921A6">
        <w:t>duto; custos de falhas internas,</w:t>
      </w:r>
      <w:r w:rsidRPr="006921A6">
        <w:t xml:space="preserve"> relacionado</w:t>
      </w:r>
      <w:r w:rsidR="00EF4484" w:rsidRPr="006921A6">
        <w:t>s</w:t>
      </w:r>
      <w:r w:rsidRPr="006921A6">
        <w:t xml:space="preserve"> aos custos com atividades que lidam com erros ocorridos dentro da organização e custos de falhas externas, associados a erros que ocorreram e</w:t>
      </w:r>
      <w:r w:rsidR="008F3989" w:rsidRPr="006921A6">
        <w:t xml:space="preserve"> foram detectados externamente.</w:t>
      </w:r>
    </w:p>
    <w:p w:rsidR="00211710" w:rsidRPr="006921A6" w:rsidRDefault="00211710" w:rsidP="00781A55">
      <w:r w:rsidRPr="006921A6">
        <w:t>Gianes</w:t>
      </w:r>
      <w:r w:rsidR="00E14ACC" w:rsidRPr="006921A6">
        <w:t>i e Corrêa</w:t>
      </w:r>
      <w:r w:rsidRPr="006921A6">
        <w:t xml:space="preserve"> (2012) afirma</w:t>
      </w:r>
      <w:r w:rsidR="00023A68" w:rsidRPr="006921A6">
        <w:t>m</w:t>
      </w:r>
      <w:r w:rsidRPr="006921A6">
        <w:t xml:space="preserve"> que todos os custos associados à qualidade devem ser considerados</w:t>
      </w:r>
      <w:r w:rsidR="00023A68" w:rsidRPr="006921A6">
        <w:t xml:space="preserve">, e que na </w:t>
      </w:r>
      <w:r w:rsidRPr="006921A6">
        <w:t xml:space="preserve">visão atual da qualidade total, </w:t>
      </w:r>
      <w:r w:rsidR="00023A68" w:rsidRPr="006921A6">
        <w:t>deve-se priorizar</w:t>
      </w:r>
      <w:r w:rsidRPr="006921A6">
        <w:t xml:space="preserve"> a prevenção, uma vez que, com os erros sendo evitados previamente, a inspeção se tornaria desnecessária e as falhas internas e externas seriam eliminadas, o que consistiria na diminuição dos custos de inspeção e evitaria que a produção parasse por falta de manutenção em máquinas.</w:t>
      </w:r>
    </w:p>
    <w:p w:rsidR="00023A68" w:rsidRPr="006921A6" w:rsidRDefault="00023A68" w:rsidP="00781A55">
      <w:r w:rsidRPr="006921A6">
        <w:t xml:space="preserve">Segundo Paladini et al. (2012), de acordo com a Gestão da Qualidade, o </w:t>
      </w:r>
      <w:r w:rsidR="00593CC6" w:rsidRPr="006921A6">
        <w:rPr>
          <w:i/>
        </w:rPr>
        <w:t>recall</w:t>
      </w:r>
      <w:r w:rsidRPr="006921A6">
        <w:t xml:space="preserve"> é considerado um custo de falha externa. Isso ocorre, principalmente, devido às falhas nas políticas de controle de qualidade, uma vez que produtos que não sejam devidamente testados e analisados possuem grandes chances de apresentarem defeitos. </w:t>
      </w:r>
    </w:p>
    <w:p w:rsidR="009B0DDC" w:rsidRPr="006921A6" w:rsidRDefault="00F07283" w:rsidP="00781A55">
      <w:pPr>
        <w:rPr>
          <w:u w:val="single"/>
        </w:rPr>
      </w:pPr>
      <w:r w:rsidRPr="006921A6">
        <w:t>Com o</w:t>
      </w:r>
      <w:r w:rsidR="00023A68" w:rsidRPr="006921A6">
        <w:t xml:space="preserve"> mercado cada vez mais competitivo</w:t>
      </w:r>
      <w:r w:rsidR="001040AC" w:rsidRPr="006921A6">
        <w:t>,</w:t>
      </w:r>
      <w:r w:rsidR="00023A68" w:rsidRPr="006921A6">
        <w:t xml:space="preserve"> as empresas</w:t>
      </w:r>
      <w:r w:rsidRPr="006921A6">
        <w:t xml:space="preserve"> devem</w:t>
      </w:r>
      <w:r w:rsidR="00023A68" w:rsidRPr="006921A6">
        <w:t xml:space="preserve"> se adapt</w:t>
      </w:r>
      <w:r w:rsidRPr="006921A6">
        <w:t>ar</w:t>
      </w:r>
      <w:r w:rsidR="00023A68" w:rsidRPr="006921A6">
        <w:t xml:space="preserve"> as pressões</w:t>
      </w:r>
      <w:r w:rsidRPr="006921A6">
        <w:t xml:space="preserve"> deste</w:t>
      </w:r>
      <w:r w:rsidR="00023A68" w:rsidRPr="006921A6">
        <w:t xml:space="preserve"> para que forneçam os produtos com menores preços em um período de tempo mais curto. </w:t>
      </w:r>
      <w:r w:rsidR="009B0DDC" w:rsidRPr="006921A6">
        <w:t xml:space="preserve">Conforme Slack (2002), toda essa demanda mercadológica está vulnerável a falhas de qualidade ocorridas ainda no interior da empresa mas </w:t>
      </w:r>
      <w:r w:rsidR="001040AC" w:rsidRPr="006921A6">
        <w:t xml:space="preserve">que </w:t>
      </w:r>
      <w:r w:rsidR="009B0DDC" w:rsidRPr="006921A6">
        <w:t xml:space="preserve">não </w:t>
      </w:r>
      <w:r w:rsidR="001040AC" w:rsidRPr="006921A6">
        <w:t xml:space="preserve">foram </w:t>
      </w:r>
      <w:r w:rsidR="009B0DDC" w:rsidRPr="006921A6">
        <w:t>detectadas, atingindo assim o consumidor final de forma danosa e causando um custo de qualidade da falha externa</w:t>
      </w:r>
      <w:r w:rsidR="00023A68" w:rsidRPr="006921A6">
        <w:t>.</w:t>
      </w:r>
      <w:r w:rsidR="009B0DDC" w:rsidRPr="006921A6">
        <w:t xml:space="preserve"> Este fato pode ser relacionado ao crescimento exponencial dos </w:t>
      </w:r>
      <w:r w:rsidR="00593CC6" w:rsidRPr="006921A6">
        <w:rPr>
          <w:i/>
        </w:rPr>
        <w:t>recall</w:t>
      </w:r>
      <w:r w:rsidR="009B0DDC" w:rsidRPr="006921A6">
        <w:rPr>
          <w:i/>
        </w:rPr>
        <w:t>s</w:t>
      </w:r>
      <w:r w:rsidR="00023A68" w:rsidRPr="006921A6">
        <w:t>.</w:t>
      </w:r>
    </w:p>
    <w:p w:rsidR="00904DA1" w:rsidRPr="006921A6" w:rsidRDefault="00211710" w:rsidP="00781A55">
      <w:r w:rsidRPr="006921A6">
        <w:t xml:space="preserve">De acordo com </w:t>
      </w:r>
      <w:r w:rsidR="00AD419C" w:rsidRPr="006921A6">
        <w:t xml:space="preserve">Silva, Vanalle e Calarge </w:t>
      </w:r>
      <w:r w:rsidRPr="006921A6">
        <w:t>(2011), GEPAC (Gabinete de estratégia, planejamento e avaliação culturais) é um marco na regulamentação da comercialização de bens com defeitos</w:t>
      </w:r>
      <w:r w:rsidR="00EF4484" w:rsidRPr="006921A6">
        <w:t>,</w:t>
      </w:r>
      <w:r w:rsidRPr="006921A6">
        <w:t xml:space="preserve"> uma vez que </w:t>
      </w:r>
      <w:r w:rsidR="00F07283" w:rsidRPr="006921A6">
        <w:t xml:space="preserve">este </w:t>
      </w:r>
      <w:r w:rsidRPr="006921A6">
        <w:t xml:space="preserve">configura uma atitude proativa por meio da investigação dos defeitos e do planejamento de medidas preventivas. E, segundo o Ministério da Justiça (2014), com o GEPAC, “pretende-se realçar a importância do instituto de </w:t>
      </w:r>
      <w:r w:rsidR="00593CC6" w:rsidRPr="006921A6">
        <w:rPr>
          <w:i/>
        </w:rPr>
        <w:t>recall</w:t>
      </w:r>
      <w:r w:rsidRPr="006921A6">
        <w:t>, que sai do âmbito das ações corretivas, para se tornar instrumento de prevenção de acidentes de consumo de forma verdadeiramente abrangente”.</w:t>
      </w:r>
    </w:p>
    <w:p w:rsidR="001D4CA3" w:rsidRPr="006921A6" w:rsidRDefault="009732CD" w:rsidP="00745A22">
      <w:pPr>
        <w:pStyle w:val="Ttulo2"/>
        <w:spacing w:after="0"/>
        <w:rPr>
          <w:lang w:val="pt-PT"/>
        </w:rPr>
      </w:pPr>
      <w:r w:rsidRPr="006921A6">
        <w:rPr>
          <w:lang w:val="pt-PT"/>
        </w:rPr>
        <w:lastRenderedPageBreak/>
        <w:t xml:space="preserve">2.5 </w:t>
      </w:r>
      <w:r w:rsidR="00250752" w:rsidRPr="006921A6">
        <w:rPr>
          <w:lang w:val="pt-PT"/>
        </w:rPr>
        <w:t>Rastreabilidade</w:t>
      </w:r>
    </w:p>
    <w:p w:rsidR="001D4CA3" w:rsidRPr="006921A6" w:rsidRDefault="002F78AC" w:rsidP="00745A22">
      <w:r w:rsidRPr="006921A6">
        <w:rPr>
          <w:lang w:val="pt-PT"/>
        </w:rPr>
        <w:t>Conforme Nunes</w:t>
      </w:r>
      <w:r w:rsidR="00AA4FB6" w:rsidRPr="006921A6">
        <w:rPr>
          <w:lang w:val="pt-PT"/>
        </w:rPr>
        <w:t xml:space="preserve"> (2009)</w:t>
      </w:r>
      <w:r w:rsidRPr="006921A6">
        <w:rPr>
          <w:lang w:val="pt-PT"/>
        </w:rPr>
        <w:t xml:space="preserve">, o </w:t>
      </w:r>
      <w:r w:rsidRPr="006921A6">
        <w:rPr>
          <w:bCs/>
          <w:color w:val="000000"/>
        </w:rPr>
        <w:t xml:space="preserve">§ </w:t>
      </w:r>
      <w:r w:rsidR="001D4CA3" w:rsidRPr="006921A6">
        <w:rPr>
          <w:lang w:val="pt-PT"/>
        </w:rPr>
        <w:t xml:space="preserve">2º do CDC </w:t>
      </w:r>
      <w:r w:rsidR="00706C0F" w:rsidRPr="006921A6">
        <w:rPr>
          <w:lang w:val="pt-PT"/>
        </w:rPr>
        <w:t xml:space="preserve">do </w:t>
      </w:r>
      <w:r w:rsidR="00593CC6" w:rsidRPr="006921A6">
        <w:rPr>
          <w:i/>
          <w:lang w:val="pt-PT"/>
        </w:rPr>
        <w:t>recall</w:t>
      </w:r>
      <w:r w:rsidR="00634B55" w:rsidRPr="006921A6">
        <w:rPr>
          <w:i/>
          <w:lang w:val="pt-PT"/>
        </w:rPr>
        <w:t xml:space="preserve"> </w:t>
      </w:r>
      <w:r w:rsidR="001D4CA3" w:rsidRPr="006921A6">
        <w:rPr>
          <w:lang w:val="pt-PT"/>
        </w:rPr>
        <w:t xml:space="preserve">obriga o fornecedor a encontrar o consumidor que adquiriu o produto ou serviço alvo do chamamento. Assim, a rastreabilidade se torna essencial para esse procedimento. </w:t>
      </w:r>
    </w:p>
    <w:p w:rsidR="00A320CC" w:rsidRPr="006921A6" w:rsidRDefault="001D4CA3" w:rsidP="00781A55">
      <w:r w:rsidRPr="006921A6">
        <w:t>Segundo a Associação Portuguesa de Certificação – APCER (2011), um sistema de rastreabilidade permite</w:t>
      </w:r>
      <w:r w:rsidR="00634B55" w:rsidRPr="006921A6">
        <w:t xml:space="preserve"> </w:t>
      </w:r>
      <w:r w:rsidR="00A320CC" w:rsidRPr="006921A6">
        <w:t>identificar onde os produtos se encontram, notificar os interessados para retê-los, retirá-los, mantê-los em segurança ou</w:t>
      </w:r>
      <w:r w:rsidR="00EF4484" w:rsidRPr="006921A6">
        <w:t xml:space="preserve"> em</w:t>
      </w:r>
      <w:r w:rsidR="00A320CC" w:rsidRPr="006921A6">
        <w:t xml:space="preserve"> supervisão até tomada de decisão, para posteriormente fazer avaliação e coordenar ações para corrigir o erro. </w:t>
      </w:r>
    </w:p>
    <w:p w:rsidR="001D4CA3" w:rsidRPr="006921A6" w:rsidRDefault="001D4CA3" w:rsidP="00781A55">
      <w:r w:rsidRPr="006921A6">
        <w:t xml:space="preserve">Em casos de retiradas, com </w:t>
      </w:r>
      <w:r w:rsidR="008D23CD" w:rsidRPr="006921A6">
        <w:t xml:space="preserve">um </w:t>
      </w:r>
      <w:r w:rsidRPr="006921A6">
        <w:t>sistema eficiente e integrado, a rastreabilidade de um lote se torna mais ágil</w:t>
      </w:r>
      <w:r w:rsidR="0002362B" w:rsidRPr="006921A6">
        <w:t>,</w:t>
      </w:r>
      <w:r w:rsidRPr="006921A6">
        <w:t xml:space="preserve"> possibilitando maior efetividad</w:t>
      </w:r>
      <w:r w:rsidR="00B566C5" w:rsidRPr="006921A6">
        <w:t xml:space="preserve">e de uma campanha de </w:t>
      </w:r>
      <w:r w:rsidR="00593CC6" w:rsidRPr="006921A6">
        <w:rPr>
          <w:i/>
        </w:rPr>
        <w:t>recall</w:t>
      </w:r>
      <w:r w:rsidR="00B566C5" w:rsidRPr="006921A6">
        <w:rPr>
          <w:i/>
        </w:rPr>
        <w:t xml:space="preserve">, </w:t>
      </w:r>
      <w:r w:rsidR="00B566C5" w:rsidRPr="006921A6">
        <w:t xml:space="preserve">e assim </w:t>
      </w:r>
      <w:r w:rsidR="008D23CD" w:rsidRPr="006921A6">
        <w:t>reparando as falhas não identificadas durante o processo produtivo.</w:t>
      </w:r>
      <w:r w:rsidR="00F07283" w:rsidRPr="006921A6">
        <w:t xml:space="preserve"> Por isso deve-se ainda manter registros para efeito de análise e controle de dados visando medir a eficácia da campanha.</w:t>
      </w:r>
    </w:p>
    <w:p w:rsidR="009B0DDC" w:rsidRPr="006921A6" w:rsidRDefault="009B0DDC" w:rsidP="00781A55">
      <w:pPr>
        <w:rPr>
          <w:rFonts w:eastAsia="Times New Roman"/>
        </w:rPr>
      </w:pPr>
      <w:r w:rsidRPr="006921A6">
        <w:rPr>
          <w:rFonts w:eastAsia="Times New Roman"/>
        </w:rPr>
        <w:t>Segundo Banzato (2005), o chamamento ocorre por meio de algumas tecnologias de comunicação, como EDI (</w:t>
      </w:r>
      <w:r w:rsidRPr="006921A6">
        <w:rPr>
          <w:rFonts w:eastAsia="Times New Roman"/>
          <w:i/>
        </w:rPr>
        <w:t>Eletronic Data Interchange</w:t>
      </w:r>
      <w:r w:rsidRPr="006921A6">
        <w:rPr>
          <w:rFonts w:eastAsia="Times New Roman"/>
        </w:rPr>
        <w:t>), que é o intercâmbio de dados que propicia a informação em tempo real e integrada; código de barras o qual diz respeito ao método de dados codificados para leitura</w:t>
      </w:r>
      <w:r w:rsidR="00EF4484" w:rsidRPr="006921A6">
        <w:rPr>
          <w:rFonts w:eastAsia="Times New Roman"/>
        </w:rPr>
        <w:t xml:space="preserve"> rápida e acurada, facilitando</w:t>
      </w:r>
      <w:r w:rsidRPr="006921A6">
        <w:rPr>
          <w:rFonts w:eastAsia="Times New Roman"/>
        </w:rPr>
        <w:t xml:space="preserve"> a entrada de dados em um sistema de informação e o RFID (</w:t>
      </w:r>
      <w:r w:rsidRPr="006921A6">
        <w:rPr>
          <w:rFonts w:eastAsia="Times New Roman"/>
          <w:i/>
        </w:rPr>
        <w:t>Radiofrequency Identification)</w:t>
      </w:r>
      <w:r w:rsidRPr="006921A6">
        <w:rPr>
          <w:rFonts w:eastAsia="Times New Roman"/>
        </w:rPr>
        <w:t xml:space="preserve">, que é a tecnologia que viabiliza a comunicação de dados através de etiquetas com chips ou </w:t>
      </w:r>
      <w:r w:rsidRPr="006921A6">
        <w:rPr>
          <w:rFonts w:eastAsia="Times New Roman"/>
          <w:i/>
        </w:rPr>
        <w:t>transporders</w:t>
      </w:r>
      <w:r w:rsidRPr="006921A6">
        <w:rPr>
          <w:rFonts w:eastAsia="Times New Roman"/>
        </w:rPr>
        <w:t xml:space="preserve"> que transmitem a informação a partir da passagem por um campo de indução. </w:t>
      </w:r>
    </w:p>
    <w:p w:rsidR="00AF0960" w:rsidRPr="006921A6" w:rsidRDefault="001B5DF6" w:rsidP="00781A55">
      <w:r w:rsidRPr="006921A6">
        <w:t xml:space="preserve">Segundo a Assembleia Legislativa do Estado de São Paulo (2014), </w:t>
      </w:r>
      <w:r w:rsidR="009B0DDC" w:rsidRPr="006921A6">
        <w:t xml:space="preserve">o </w:t>
      </w:r>
      <w:r w:rsidRPr="006921A6">
        <w:t xml:space="preserve">rastreamento de </w:t>
      </w:r>
      <w:r w:rsidR="002C5848" w:rsidRPr="006921A6">
        <w:t>veículos pode</w:t>
      </w:r>
      <w:r w:rsidRPr="006921A6">
        <w:t xml:space="preserve"> ser feito pelos números da placa, </w:t>
      </w:r>
      <w:r w:rsidR="007C424D" w:rsidRPr="006921A6">
        <w:t>dos chassis</w:t>
      </w:r>
      <w:r w:rsidRPr="006921A6">
        <w:t xml:space="preserve"> ou do código do Registro Nacional de Veículos Automotores (RENAVAM), por exemplo,</w:t>
      </w:r>
      <w:r w:rsidR="00EF4484" w:rsidRPr="006921A6">
        <w:t xml:space="preserve"> servindo</w:t>
      </w:r>
      <w:r w:rsidRPr="006921A6">
        <w:t xml:space="preserve"> não apenas para identificar a origem do veículo como também sua situação administrativa.</w:t>
      </w:r>
    </w:p>
    <w:p w:rsidR="008F421F" w:rsidRPr="006921A6" w:rsidRDefault="00C67817" w:rsidP="00745A22">
      <w:pPr>
        <w:pStyle w:val="Ttulo2"/>
        <w:spacing w:after="0"/>
      </w:pPr>
      <w:r w:rsidRPr="006921A6">
        <w:t xml:space="preserve">2.6 </w:t>
      </w:r>
      <w:r w:rsidR="0052045C" w:rsidRPr="006921A6">
        <w:t>Sensibilização do pú</w:t>
      </w:r>
      <w:r w:rsidR="00250752" w:rsidRPr="006921A6">
        <w:t>blico</w:t>
      </w:r>
      <w:r w:rsidR="001E01CA" w:rsidRPr="006921A6">
        <w:tab/>
      </w:r>
    </w:p>
    <w:p w:rsidR="00AB285F" w:rsidRPr="006921A6" w:rsidRDefault="0000694B" w:rsidP="00781A55">
      <w:r w:rsidRPr="006921A6">
        <w:t>Segundo Bayles (2001</w:t>
      </w:r>
      <w:r w:rsidR="00461CFE" w:rsidRPr="006921A6">
        <w:t>,</w:t>
      </w:r>
      <w:r w:rsidR="00973FEA" w:rsidRPr="006921A6">
        <w:t xml:space="preserve"> apud I</w:t>
      </w:r>
      <w:r w:rsidR="00461CFE" w:rsidRPr="006921A6">
        <w:t xml:space="preserve">APICHINO E SANTINELLI, </w:t>
      </w:r>
      <w:r w:rsidR="00973FEA" w:rsidRPr="006921A6">
        <w:t>2007)</w:t>
      </w:r>
      <w:r w:rsidRPr="006921A6">
        <w:t xml:space="preserve">, é necessário manter um relacionamento bom com os clientes, uma vez que é muito mais custoso para a empresa atrair novos clientes do que manter os já existentes. </w:t>
      </w:r>
      <w:r w:rsidR="009B0DDC" w:rsidRPr="006921A6">
        <w:t>Para Bowersox e Closs (2001), o processo logístico reverso pode ajudar na retenção dos clientes de uma empresa, uma vez que as experiências positivas ou negativas adquiridas na devolução de produtos podem interferir no grau de satis</w:t>
      </w:r>
      <w:r w:rsidR="00E14D09" w:rsidRPr="006921A6">
        <w:t xml:space="preserve">fação dos consumidores finais, alterando assim </w:t>
      </w:r>
      <w:r w:rsidR="009B0DDC" w:rsidRPr="006921A6">
        <w:t>a percepção do cliente em relação à empresa. De acordo Minahan (1998, apud IAPICHINO E SANTINELLI, 2007), esse processo tem grande importância dentro das empresas devido a sua forte ligação com a rentabilidade da organização e a satisfação dos clientes.</w:t>
      </w:r>
    </w:p>
    <w:p w:rsidR="00975937" w:rsidRPr="006921A6" w:rsidRDefault="00975937" w:rsidP="00781A55">
      <w:r w:rsidRPr="006921A6">
        <w:t>S</w:t>
      </w:r>
      <w:r w:rsidR="0030168D" w:rsidRPr="006921A6">
        <w:t>egundo Matos et al.</w:t>
      </w:r>
      <w:r w:rsidR="00EF4484" w:rsidRPr="006921A6">
        <w:t xml:space="preserve"> </w:t>
      </w:r>
      <w:r w:rsidR="00D5532A" w:rsidRPr="006921A6">
        <w:t>(2014)</w:t>
      </w:r>
      <w:r w:rsidR="0000694B" w:rsidRPr="006921A6">
        <w:t xml:space="preserve">, falando especificamente do </w:t>
      </w:r>
      <w:r w:rsidR="00593CC6" w:rsidRPr="006921A6">
        <w:rPr>
          <w:i/>
        </w:rPr>
        <w:t>recall</w:t>
      </w:r>
      <w:r w:rsidR="0000694B" w:rsidRPr="006921A6">
        <w:t>, a percepção do consumidor varia de acordo com as ações realizadas pela empresa</w:t>
      </w:r>
      <w:r w:rsidR="00AB285F" w:rsidRPr="006921A6">
        <w:t>.</w:t>
      </w:r>
      <w:r w:rsidR="00281719" w:rsidRPr="006921A6">
        <w:t xml:space="preserve"> </w:t>
      </w:r>
      <w:r w:rsidRPr="006921A6">
        <w:t xml:space="preserve">Matos (2003) destaca que as empresas norte-americanas têm utilizado como mecanismo o </w:t>
      </w:r>
      <w:r w:rsidR="00593CC6" w:rsidRPr="006921A6">
        <w:rPr>
          <w:i/>
        </w:rPr>
        <w:t>recall</w:t>
      </w:r>
      <w:r w:rsidR="00AB285F" w:rsidRPr="006921A6">
        <w:t xml:space="preserve"> de forma proativa</w:t>
      </w:r>
      <w:r w:rsidRPr="006921A6">
        <w:t>, a partir da observação de possíveis defeitos ou problemas nos produtos, a fim de adquirir melhor imagem junto ao</w:t>
      </w:r>
      <w:r w:rsidR="00EF4484" w:rsidRPr="006921A6">
        <w:t xml:space="preserve"> fornecedor e evitar danos a esta</w:t>
      </w:r>
      <w:r w:rsidRPr="006921A6">
        <w:t xml:space="preserve"> decorrentes de exposições negativas nos meios de comunicação. Segundo este autor não há consenso sobre este mecanismo no Brasil, no qual se verifica a tentativa </w:t>
      </w:r>
      <w:r w:rsidR="00AB5DED" w:rsidRPr="006921A6">
        <w:t>de deslocamento de culpa d</w:t>
      </w:r>
      <w:r w:rsidRPr="006921A6">
        <w:t xml:space="preserve">a notícia de </w:t>
      </w:r>
      <w:r w:rsidR="00593CC6" w:rsidRPr="006921A6">
        <w:rPr>
          <w:i/>
        </w:rPr>
        <w:t>recall</w:t>
      </w:r>
      <w:r w:rsidRPr="006921A6">
        <w:t>, responsabilizando um terceiro pelo defeito no produto final</w:t>
      </w:r>
      <w:r w:rsidR="00AB5DED" w:rsidRPr="006921A6">
        <w:t>, como por exemplo</w:t>
      </w:r>
      <w:r w:rsidR="00EF4484" w:rsidRPr="006921A6">
        <w:t>,</w:t>
      </w:r>
      <w:r w:rsidR="00AB5DED" w:rsidRPr="006921A6">
        <w:t xml:space="preserve"> os fornecedores, pod</w:t>
      </w:r>
      <w:r w:rsidR="009E6431" w:rsidRPr="006921A6">
        <w:t>endo gerar uma imagem negativa em relação a</w:t>
      </w:r>
      <w:r w:rsidR="00AB5DED" w:rsidRPr="006921A6">
        <w:t xml:space="preserve"> empresa pela transferência da culpa</w:t>
      </w:r>
      <w:r w:rsidRPr="006921A6">
        <w:t xml:space="preserve">. </w:t>
      </w:r>
    </w:p>
    <w:p w:rsidR="008F421F" w:rsidRPr="006921A6" w:rsidRDefault="006D63A6" w:rsidP="00781A55">
      <w:r w:rsidRPr="006921A6">
        <w:t>A</w:t>
      </w:r>
      <w:r w:rsidR="008F421F" w:rsidRPr="006921A6">
        <w:t xml:space="preserve"> legislação </w:t>
      </w:r>
      <w:r w:rsidR="002B3BCC" w:rsidRPr="006921A6">
        <w:t>brasileira</w:t>
      </w:r>
      <w:r w:rsidR="00AB5DED" w:rsidRPr="006921A6">
        <w:t>, conforme Ministério da Justiça (2014),</w:t>
      </w:r>
      <w:r w:rsidR="00281719" w:rsidRPr="006921A6">
        <w:t xml:space="preserve"> </w:t>
      </w:r>
      <w:r w:rsidR="008F421F" w:rsidRPr="006921A6">
        <w:t>obriga a empresa a divulgar um</w:t>
      </w:r>
      <w:r w:rsidR="00634B55" w:rsidRPr="006921A6">
        <w:t xml:space="preserve"> </w:t>
      </w:r>
      <w:r w:rsidR="00593CC6" w:rsidRPr="006921A6">
        <w:rPr>
          <w:i/>
        </w:rPr>
        <w:t>recall</w:t>
      </w:r>
      <w:r w:rsidR="007851AD" w:rsidRPr="006921A6">
        <w:t xml:space="preserve"> e contatar seus consumidores de forma a </w:t>
      </w:r>
      <w:r w:rsidR="007134A2" w:rsidRPr="006921A6">
        <w:t>deixá</w:t>
      </w:r>
      <w:r w:rsidR="007851AD" w:rsidRPr="006921A6">
        <w:t>-los cientes sobre os defeitos e</w:t>
      </w:r>
      <w:r w:rsidR="00281719" w:rsidRPr="006921A6">
        <w:t xml:space="preserve"> informá</w:t>
      </w:r>
      <w:r w:rsidR="007851AD" w:rsidRPr="006921A6">
        <w:t>-los como proceder</w:t>
      </w:r>
      <w:r w:rsidR="00AB5DED" w:rsidRPr="006921A6">
        <w:t>.</w:t>
      </w:r>
      <w:r w:rsidR="00281719" w:rsidRPr="006921A6">
        <w:t xml:space="preserve"> </w:t>
      </w:r>
      <w:r w:rsidR="00AB5DED" w:rsidRPr="006921A6">
        <w:t>E</w:t>
      </w:r>
      <w:r w:rsidR="008F421F" w:rsidRPr="006921A6">
        <w:t>m muitos casos</w:t>
      </w:r>
      <w:r w:rsidR="009E6431" w:rsidRPr="006921A6">
        <w:t>,</w:t>
      </w:r>
      <w:r w:rsidR="008F421F" w:rsidRPr="006921A6">
        <w:t xml:space="preserve"> a divulgação ocorre na mídia, atingindo </w:t>
      </w:r>
      <w:r w:rsidR="00AB5DED" w:rsidRPr="006921A6">
        <w:t xml:space="preserve">tanto os consumidores quanto os </w:t>
      </w:r>
      <w:r w:rsidR="000A30F3" w:rsidRPr="006921A6">
        <w:t>espectadores</w:t>
      </w:r>
      <w:r w:rsidR="00AB5DED" w:rsidRPr="006921A6">
        <w:t>,</w:t>
      </w:r>
      <w:r w:rsidR="008F421F" w:rsidRPr="006921A6">
        <w:t xml:space="preserve"> dando a chance destes sofrerem impactos negativos ou positivos referente a imagem da empresa. </w:t>
      </w:r>
      <w:r w:rsidR="00461CFE" w:rsidRPr="006921A6">
        <w:t>Jolly e Mowen (1985,</w:t>
      </w:r>
      <w:r w:rsidR="00281719" w:rsidRPr="006921A6">
        <w:t xml:space="preserve"> </w:t>
      </w:r>
      <w:r w:rsidR="008F58D1" w:rsidRPr="006921A6">
        <w:t xml:space="preserve">apud </w:t>
      </w:r>
      <w:r w:rsidR="00461CFE" w:rsidRPr="006921A6">
        <w:lastRenderedPageBreak/>
        <w:t xml:space="preserve">MATOS </w:t>
      </w:r>
      <w:r w:rsidR="008F58D1" w:rsidRPr="006921A6">
        <w:t xml:space="preserve">2003) </w:t>
      </w:r>
      <w:r w:rsidR="00CE0710" w:rsidRPr="006921A6">
        <w:t xml:space="preserve">destacam ainda que a fonte da informação e a mídia utilizada pelo </w:t>
      </w:r>
      <w:r w:rsidR="00593CC6" w:rsidRPr="006921A6">
        <w:rPr>
          <w:i/>
        </w:rPr>
        <w:t>recall</w:t>
      </w:r>
      <w:r w:rsidR="00CE0710" w:rsidRPr="006921A6">
        <w:t xml:space="preserve"> influenciam o processamento que o consumidor faz da informação, demonstrando que os anúncios do governo tendem a ser mais objetivo</w:t>
      </w:r>
      <w:r w:rsidR="001B5DF6" w:rsidRPr="006921A6">
        <w:t>s</w:t>
      </w:r>
      <w:r w:rsidR="00CE0710" w:rsidRPr="006921A6">
        <w:t xml:space="preserve"> que outros anúncios, e que a mídia impressa tende a ser mais confiável.</w:t>
      </w:r>
    </w:p>
    <w:p w:rsidR="00227750" w:rsidRPr="006921A6" w:rsidRDefault="00227750" w:rsidP="00745A22">
      <w:pPr>
        <w:pStyle w:val="Ttulo2"/>
        <w:spacing w:after="0"/>
      </w:pPr>
      <w:r w:rsidRPr="006921A6">
        <w:t>2.7 M</w:t>
      </w:r>
      <w:r w:rsidR="00250752" w:rsidRPr="006921A6">
        <w:t>arcas</w:t>
      </w:r>
      <w:r w:rsidR="009F72A1" w:rsidRPr="006921A6">
        <w:t xml:space="preserve"> e sua importância empresarial</w:t>
      </w:r>
    </w:p>
    <w:p w:rsidR="009B0DDC" w:rsidRPr="006921A6" w:rsidRDefault="00163BA3" w:rsidP="00781A55">
      <w:r w:rsidRPr="006921A6">
        <w:t xml:space="preserve">De acordo com </w:t>
      </w:r>
      <w:r w:rsidR="00480114" w:rsidRPr="006921A6">
        <w:t>Keller e Machado (2006)</w:t>
      </w:r>
      <w:r w:rsidRPr="006921A6">
        <w:t>, pode-se definir marca como algo que cria uma reputação e proeminência no mercado</w:t>
      </w:r>
      <w:r w:rsidR="00480114" w:rsidRPr="006921A6">
        <w:t xml:space="preserve">, possuindo elementos únicos que a identifique e diferencie de qualquer outra. </w:t>
      </w:r>
      <w:r w:rsidR="009F72A1" w:rsidRPr="006921A6">
        <w:t>P</w:t>
      </w:r>
      <w:r w:rsidR="00B818E1" w:rsidRPr="006921A6">
        <w:t>ara Debord (1997), as marcas ocupam um espaço privilegiado</w:t>
      </w:r>
      <w:r w:rsidR="009E6431" w:rsidRPr="006921A6">
        <w:t>,</w:t>
      </w:r>
      <w:r w:rsidR="00B818E1" w:rsidRPr="006921A6">
        <w:t xml:space="preserve"> já que não há situação em que não nos deparemos com alguma marca.</w:t>
      </w:r>
    </w:p>
    <w:p w:rsidR="00B818E1" w:rsidRPr="006921A6" w:rsidRDefault="009E6431" w:rsidP="00781A55">
      <w:r w:rsidRPr="006921A6">
        <w:t xml:space="preserve">Sampaio (2014) afirma que </w:t>
      </w:r>
      <w:r w:rsidR="009F72A1" w:rsidRPr="006921A6">
        <w:t>as pessoas elegem suas melhores e piores marcas, de acordo com as suas percepções. Assim, de</w:t>
      </w:r>
      <w:r w:rsidR="0086277F" w:rsidRPr="006921A6">
        <w:t xml:space="preserve"> acordo com </w:t>
      </w:r>
      <w:r w:rsidR="009B0DDC" w:rsidRPr="006921A6">
        <w:t>Keller e Kotler</w:t>
      </w:r>
      <w:r w:rsidR="00281719" w:rsidRPr="006921A6">
        <w:t xml:space="preserve"> </w:t>
      </w:r>
      <w:r w:rsidR="0086277F" w:rsidRPr="006921A6">
        <w:t>(2006)</w:t>
      </w:r>
      <w:r w:rsidR="00363BBE" w:rsidRPr="006921A6">
        <w:t>, é de suma importância</w:t>
      </w:r>
      <w:r w:rsidR="009F72A1" w:rsidRPr="006921A6">
        <w:t xml:space="preserve"> para o posicionamento competitivo da marca que as</w:t>
      </w:r>
      <w:r w:rsidR="00363BBE" w:rsidRPr="006921A6">
        <w:t xml:space="preserve"> qualidades ou benefícios que os cons</w:t>
      </w:r>
      <w:r w:rsidR="009F72A1" w:rsidRPr="006921A6">
        <w:t xml:space="preserve">umidores relacionam a ela sejam diferenciadas de seus concorrentes. </w:t>
      </w:r>
      <w:r w:rsidR="00403C43" w:rsidRPr="006921A6">
        <w:t>S</w:t>
      </w:r>
      <w:r w:rsidR="00480114" w:rsidRPr="006921A6">
        <w:t>egundo Keller e Machado (2006), as marcas podem servir como identificadores da origem dos produtos, fonte de vantagem competitiva, ativo para retornos financeiros e como um indicativo de qualidade, entre outras funções</w:t>
      </w:r>
      <w:r w:rsidR="003B52CD" w:rsidRPr="006921A6">
        <w:t xml:space="preserve">. </w:t>
      </w:r>
    </w:p>
    <w:p w:rsidR="008B06AF" w:rsidRPr="006921A6" w:rsidRDefault="00034068" w:rsidP="00281719">
      <w:r w:rsidRPr="006921A6">
        <w:t>Keller (2005)</w:t>
      </w:r>
      <w:r w:rsidR="00CF4602" w:rsidRPr="006921A6">
        <w:t xml:space="preserve"> ressalta que</w:t>
      </w:r>
      <w:r w:rsidRPr="006921A6">
        <w:t xml:space="preserve"> apesar do preço não estar diretamente ligado </w:t>
      </w:r>
      <w:r w:rsidR="00B45773" w:rsidRPr="006921A6">
        <w:t>ao desempenho</w:t>
      </w:r>
      <w:r w:rsidRPr="006921A6">
        <w:t xml:space="preserve"> do serviço ou produto, </w:t>
      </w:r>
      <w:r w:rsidR="002105C1" w:rsidRPr="006921A6">
        <w:t>este</w:t>
      </w:r>
      <w:r w:rsidRPr="006921A6">
        <w:t xml:space="preserve"> influencia muito</w:t>
      </w:r>
      <w:r w:rsidR="00CF4602" w:rsidRPr="006921A6">
        <w:t xml:space="preserve"> na decisão de compra do consumidor, uma vez que muitos deles associ</w:t>
      </w:r>
      <w:r w:rsidR="00922298" w:rsidRPr="006921A6">
        <w:t xml:space="preserve">am o valor pago com a qualidade e com a marca. </w:t>
      </w:r>
      <w:r w:rsidR="008A21F6" w:rsidRPr="006921A6">
        <w:t>Sendo assim, pode-se notar que a qualidade de um produto acaba influenciando e sendo influenciada pela marca.</w:t>
      </w:r>
      <w:r w:rsidR="00745A22" w:rsidRPr="006921A6">
        <w:t xml:space="preserve"> </w:t>
      </w:r>
      <w:r w:rsidR="00EC3002" w:rsidRPr="006921A6">
        <w:t xml:space="preserve">Segundo Aaker (1998), </w:t>
      </w:r>
      <w:r w:rsidR="00FE428D" w:rsidRPr="006921A6">
        <w:t>quando uma marca aperfeiçoa sua qualidade percebida, geralmente ocorrem impactos positivos em outros elementos da percepção da marca pelos seus clientes.</w:t>
      </w:r>
    </w:p>
    <w:p w:rsidR="00F07DD5" w:rsidRPr="006921A6" w:rsidRDefault="002D5A5F" w:rsidP="00781A55">
      <w:r w:rsidRPr="006921A6">
        <w:t xml:space="preserve">Conforme Jolly e Mowen (1985, apud MATOS 2003) o </w:t>
      </w:r>
      <w:r w:rsidR="00593CC6" w:rsidRPr="006921A6">
        <w:rPr>
          <w:i/>
          <w:iCs/>
        </w:rPr>
        <w:t>recall</w:t>
      </w:r>
      <w:r w:rsidR="00634B55" w:rsidRPr="006921A6">
        <w:rPr>
          <w:i/>
          <w:iCs/>
        </w:rPr>
        <w:t xml:space="preserve"> </w:t>
      </w:r>
      <w:r w:rsidRPr="006921A6">
        <w:t xml:space="preserve">de produtos, sendo um tipo de informação negativa, tende a deteriorar a imagem da empresa que o faz. Sendo assim, uma boa campanha de </w:t>
      </w:r>
      <w:r w:rsidR="00593CC6" w:rsidRPr="006921A6">
        <w:rPr>
          <w:i/>
        </w:rPr>
        <w:t>recall</w:t>
      </w:r>
      <w:r w:rsidRPr="006921A6">
        <w:t xml:space="preserve"> pode reverter o impacto da imagem negativa perante aos consumidores e trazer benefícios a marca.</w:t>
      </w:r>
      <w:r w:rsidR="001040AC" w:rsidRPr="006921A6">
        <w:t xml:space="preserve"> </w:t>
      </w:r>
      <w:r w:rsidR="00C5213C" w:rsidRPr="006921A6">
        <w:t>Santos (2008) afirma que</w:t>
      </w:r>
      <w:r w:rsidR="001040AC" w:rsidRPr="006921A6">
        <w:t xml:space="preserve">, apesar do impacto negativo do </w:t>
      </w:r>
      <w:r w:rsidR="001040AC" w:rsidRPr="006921A6">
        <w:rPr>
          <w:i/>
        </w:rPr>
        <w:t>recall</w:t>
      </w:r>
      <w:r w:rsidR="001040AC" w:rsidRPr="006921A6">
        <w:t xml:space="preserve"> na marca,</w:t>
      </w:r>
      <w:r w:rsidR="00C5213C" w:rsidRPr="006921A6">
        <w:t xml:space="preserve"> esse processo é valorizado, demonstrando que há credibilidade e confiança à marca, além de acarretar seriedade a essa.</w:t>
      </w:r>
    </w:p>
    <w:p w:rsidR="009732CD" w:rsidRPr="006921A6" w:rsidRDefault="00842061" w:rsidP="00281719">
      <w:pPr>
        <w:pStyle w:val="Ttulo1"/>
      </w:pPr>
      <w:r w:rsidRPr="006921A6">
        <w:t xml:space="preserve">3 </w:t>
      </w:r>
      <w:r w:rsidR="009732CD" w:rsidRPr="006921A6">
        <w:t>M</w:t>
      </w:r>
      <w:r w:rsidR="00C67817" w:rsidRPr="006921A6">
        <w:t>ETODOLOGIA</w:t>
      </w:r>
    </w:p>
    <w:p w:rsidR="004134EB" w:rsidRPr="006921A6" w:rsidRDefault="00787932" w:rsidP="00745A22">
      <w:pPr>
        <w:pStyle w:val="Ttulo2"/>
        <w:spacing w:before="0" w:after="0"/>
      </w:pPr>
      <w:r w:rsidRPr="006921A6">
        <w:t>3.1 Problema</w:t>
      </w:r>
      <w:r w:rsidR="004134EB" w:rsidRPr="006921A6">
        <w:t xml:space="preserve"> de Pesquisa </w:t>
      </w:r>
    </w:p>
    <w:p w:rsidR="004134EB" w:rsidRPr="006921A6" w:rsidRDefault="00787932" w:rsidP="00781A55">
      <w:r w:rsidRPr="006921A6">
        <w:t>O problema de pesquisa “é uma questão não resolvida, é algo para o qual se vai buscar resposta via pesquisa” (VERGARA, 199</w:t>
      </w:r>
      <w:r w:rsidR="008E5E5E" w:rsidRPr="006921A6">
        <w:t>1</w:t>
      </w:r>
      <w:r w:rsidRPr="006921A6">
        <w:t>8, p. 21).</w:t>
      </w:r>
    </w:p>
    <w:p w:rsidR="0008058D" w:rsidRPr="006921A6" w:rsidRDefault="00787932" w:rsidP="00781A55">
      <w:r w:rsidRPr="006921A6">
        <w:t>N</w:t>
      </w:r>
      <w:r w:rsidR="00055258" w:rsidRPr="006921A6">
        <w:t>esta pesquisa, o problema trabalhado foi</w:t>
      </w:r>
      <w:r w:rsidRPr="006921A6">
        <w:t xml:space="preserve">: quais os fatores determinantes da logística reversa no </w:t>
      </w:r>
      <w:r w:rsidR="00593CC6" w:rsidRPr="006921A6">
        <w:rPr>
          <w:i/>
        </w:rPr>
        <w:t>recall</w:t>
      </w:r>
      <w:r w:rsidRPr="006921A6">
        <w:t xml:space="preserve"> de produtos. </w:t>
      </w:r>
    </w:p>
    <w:p w:rsidR="00787932" w:rsidRPr="006921A6" w:rsidRDefault="00787932" w:rsidP="00745A22">
      <w:pPr>
        <w:pStyle w:val="Ttulo2"/>
        <w:spacing w:after="0"/>
      </w:pPr>
      <w:r w:rsidRPr="006921A6">
        <w:t xml:space="preserve">3.2 Objetivos da Pesquisa </w:t>
      </w:r>
    </w:p>
    <w:p w:rsidR="00CB4F78" w:rsidRPr="006921A6" w:rsidRDefault="00CB4F78" w:rsidP="00781A55">
      <w:r w:rsidRPr="006921A6">
        <w:t xml:space="preserve">De acordo com Gonçalves (2014), </w:t>
      </w:r>
      <w:r w:rsidR="00787932" w:rsidRPr="006921A6">
        <w:t>define</w:t>
      </w:r>
      <w:r w:rsidRPr="006921A6">
        <w:t>-se</w:t>
      </w:r>
      <w:r w:rsidR="00787932" w:rsidRPr="006921A6">
        <w:t xml:space="preserve"> objetivo geral como</w:t>
      </w:r>
      <w:r w:rsidR="00281719" w:rsidRPr="006921A6">
        <w:t xml:space="preserve"> </w:t>
      </w:r>
      <w:r w:rsidRPr="006921A6">
        <w:t xml:space="preserve">a meta que se pretende atingir com a elaboração de pesquisa. </w:t>
      </w:r>
    </w:p>
    <w:p w:rsidR="00787932" w:rsidRPr="006921A6" w:rsidRDefault="00CB38BC" w:rsidP="00781A55">
      <w:pPr>
        <w:rPr>
          <w:rFonts w:eastAsia="Calibri"/>
        </w:rPr>
      </w:pPr>
      <w:r w:rsidRPr="006921A6">
        <w:t>Esta pesquisa teve</w:t>
      </w:r>
      <w:r w:rsidR="00787932" w:rsidRPr="006921A6">
        <w:t xml:space="preserve"> como objetivo geral </w:t>
      </w:r>
      <w:r w:rsidR="00E365DC" w:rsidRPr="006921A6">
        <w:t xml:space="preserve">identificar </w:t>
      </w:r>
      <w:r w:rsidR="00E365DC" w:rsidRPr="006921A6">
        <w:rPr>
          <w:rFonts w:eastAsia="Calibri"/>
        </w:rPr>
        <w:t xml:space="preserve">os fatores determinantes da logística reversa de pós venda no </w:t>
      </w:r>
      <w:r w:rsidR="00593CC6" w:rsidRPr="006921A6">
        <w:rPr>
          <w:rFonts w:eastAsia="Calibri"/>
          <w:i/>
        </w:rPr>
        <w:t>recall</w:t>
      </w:r>
      <w:r w:rsidR="00E365DC" w:rsidRPr="006921A6">
        <w:rPr>
          <w:rFonts w:eastAsia="Calibri"/>
          <w:i/>
        </w:rPr>
        <w:t>.</w:t>
      </w:r>
    </w:p>
    <w:p w:rsidR="008E5E5E" w:rsidRPr="006921A6" w:rsidRDefault="008E5E5E" w:rsidP="00781A55">
      <w:pPr>
        <w:rPr>
          <w:rFonts w:eastAsia="Calibri"/>
        </w:rPr>
      </w:pPr>
      <w:r w:rsidRPr="006921A6">
        <w:rPr>
          <w:rFonts w:eastAsia="Calibri"/>
        </w:rPr>
        <w:t>Para Cervo e Bervian (2002), os objetivos específicos significa</w:t>
      </w:r>
      <w:r w:rsidR="00F9692E" w:rsidRPr="006921A6">
        <w:rPr>
          <w:rFonts w:eastAsia="Calibri"/>
        </w:rPr>
        <w:t>m</w:t>
      </w:r>
      <w:r w:rsidRPr="006921A6">
        <w:rPr>
          <w:rFonts w:eastAsia="Calibri"/>
        </w:rPr>
        <w:t xml:space="preserve"> aprofundar as intenções expressas no objetivo geral. </w:t>
      </w:r>
    </w:p>
    <w:p w:rsidR="00F9692E" w:rsidRPr="006921A6" w:rsidRDefault="00F9692E" w:rsidP="00781A55">
      <w:pPr>
        <w:rPr>
          <w:rFonts w:eastAsia="Calibri"/>
        </w:rPr>
      </w:pPr>
      <w:r w:rsidRPr="006921A6">
        <w:rPr>
          <w:rFonts w:eastAsia="Calibri"/>
        </w:rPr>
        <w:t>Diante disso, os objetivos específicos da pesquisa</w:t>
      </w:r>
      <w:r w:rsidR="00CB38BC" w:rsidRPr="006921A6">
        <w:rPr>
          <w:rFonts w:eastAsia="Calibri"/>
        </w:rPr>
        <w:t xml:space="preserve"> foram</w:t>
      </w:r>
      <w:r w:rsidRPr="006921A6">
        <w:rPr>
          <w:rFonts w:eastAsia="Calibri"/>
        </w:rPr>
        <w:t xml:space="preserve">: verificar o processo de decisão do </w:t>
      </w:r>
      <w:r w:rsidR="00593CC6" w:rsidRPr="006921A6">
        <w:rPr>
          <w:rFonts w:eastAsia="Calibri"/>
          <w:i/>
        </w:rPr>
        <w:t>recall</w:t>
      </w:r>
      <w:r w:rsidRPr="006921A6">
        <w:rPr>
          <w:rFonts w:eastAsia="Calibri"/>
        </w:rPr>
        <w:t xml:space="preserve">, identificar a estratégia e operações no retorno relacionados ao </w:t>
      </w:r>
      <w:r w:rsidR="00593CC6" w:rsidRPr="006921A6">
        <w:rPr>
          <w:rFonts w:eastAsia="Calibri"/>
          <w:i/>
        </w:rPr>
        <w:t>recall</w:t>
      </w:r>
      <w:r w:rsidR="00136057" w:rsidRPr="006921A6">
        <w:rPr>
          <w:rFonts w:eastAsia="Calibri"/>
          <w:i/>
        </w:rPr>
        <w:t xml:space="preserve"> </w:t>
      </w:r>
      <w:r w:rsidRPr="006921A6">
        <w:rPr>
          <w:rFonts w:eastAsia="Calibri"/>
        </w:rPr>
        <w:t>e</w:t>
      </w:r>
      <w:r w:rsidR="00136057" w:rsidRPr="006921A6">
        <w:rPr>
          <w:rFonts w:eastAsia="Calibri"/>
        </w:rPr>
        <w:t xml:space="preserve"> </w:t>
      </w:r>
      <w:r w:rsidRPr="006921A6">
        <w:rPr>
          <w:rFonts w:eastAsia="Calibri"/>
        </w:rPr>
        <w:t>entender as estratégias de comunicação.</w:t>
      </w:r>
    </w:p>
    <w:p w:rsidR="003E4EB5" w:rsidRPr="006921A6" w:rsidRDefault="00E365DC" w:rsidP="00745A22">
      <w:pPr>
        <w:pStyle w:val="Ttulo2"/>
        <w:spacing w:after="0"/>
      </w:pPr>
      <w:r w:rsidRPr="006921A6">
        <w:lastRenderedPageBreak/>
        <w:t>3.3 Tipo</w:t>
      </w:r>
      <w:r w:rsidR="00250752" w:rsidRPr="006921A6">
        <w:t xml:space="preserve"> de pesquisa</w:t>
      </w:r>
    </w:p>
    <w:p w:rsidR="00E365DC" w:rsidRPr="006921A6" w:rsidRDefault="009A3123" w:rsidP="00781A55">
      <w:r w:rsidRPr="006921A6">
        <w:t>De acordo com Mattar (2001), a pesquisa qualitativa exploratória tem como objetivo prover conhecimento sobre o assunto em questão, quando há uma noção vaga do problema de pesquisa ou até mesmo quando já há um pequeno conhecimento existente.</w:t>
      </w:r>
      <w:r w:rsidR="001D648F" w:rsidRPr="006921A6">
        <w:t xml:space="preserve"> E ainda segundo Gil (1999), um trabalho é de natur</w:t>
      </w:r>
      <w:r w:rsidR="00281719" w:rsidRPr="006921A6">
        <w:t>eza exploratória quando envolve</w:t>
      </w:r>
      <w:r w:rsidR="001D648F" w:rsidRPr="006921A6">
        <w:t xml:space="preserve"> levantamento bibliográfico, entrevistas com pessoas que tiveram (ou tem) experiências práticas com o problema pesquisado e análise de exemplos que estimulem a compreensão.</w:t>
      </w:r>
    </w:p>
    <w:p w:rsidR="003C2E12" w:rsidRPr="006921A6" w:rsidRDefault="003C2E12" w:rsidP="00781A55">
      <w:pPr>
        <w:rPr>
          <w:rFonts w:eastAsia="Times New Roman"/>
        </w:rPr>
      </w:pPr>
      <w:r w:rsidRPr="006921A6">
        <w:rPr>
          <w:rFonts w:eastAsia="Times New Roman"/>
        </w:rPr>
        <w:t>Diante da bas</w:t>
      </w:r>
      <w:r w:rsidR="00055258" w:rsidRPr="006921A6">
        <w:rPr>
          <w:rFonts w:eastAsia="Times New Roman"/>
        </w:rPr>
        <w:t>e teórica, utilizou-se</w:t>
      </w:r>
      <w:r w:rsidR="00333AD4" w:rsidRPr="006921A6">
        <w:rPr>
          <w:rFonts w:eastAsia="Times New Roman"/>
        </w:rPr>
        <w:t xml:space="preserve"> pesquisa</w:t>
      </w:r>
      <w:r w:rsidR="00136057" w:rsidRPr="006921A6">
        <w:rPr>
          <w:rFonts w:eastAsia="Times New Roman"/>
        </w:rPr>
        <w:t xml:space="preserve"> </w:t>
      </w:r>
      <w:r w:rsidR="00333AD4" w:rsidRPr="006921A6">
        <w:rPr>
          <w:rFonts w:eastAsia="Times New Roman"/>
        </w:rPr>
        <w:t>exploratória</w:t>
      </w:r>
      <w:r w:rsidR="00136057" w:rsidRPr="006921A6">
        <w:rPr>
          <w:rFonts w:eastAsia="Times New Roman"/>
        </w:rPr>
        <w:t xml:space="preserve"> </w:t>
      </w:r>
      <w:r w:rsidR="00CB38BC" w:rsidRPr="006921A6">
        <w:rPr>
          <w:rFonts w:eastAsia="Times New Roman"/>
        </w:rPr>
        <w:t xml:space="preserve">a </w:t>
      </w:r>
      <w:r w:rsidRPr="006921A6">
        <w:rPr>
          <w:rFonts w:eastAsia="Times New Roman"/>
        </w:rPr>
        <w:t xml:space="preserve">fim de compreender o processo de </w:t>
      </w:r>
      <w:r w:rsidR="00593CC6" w:rsidRPr="006921A6">
        <w:rPr>
          <w:rFonts w:eastAsia="Times New Roman"/>
          <w:i/>
        </w:rPr>
        <w:t>recall</w:t>
      </w:r>
      <w:r w:rsidRPr="006921A6">
        <w:rPr>
          <w:rFonts w:eastAsia="Times New Roman"/>
        </w:rPr>
        <w:t xml:space="preserve"> e seus impactos dentro da empresa.</w:t>
      </w:r>
    </w:p>
    <w:p w:rsidR="0008058D" w:rsidRPr="006921A6" w:rsidRDefault="00842061" w:rsidP="00745A22">
      <w:pPr>
        <w:pStyle w:val="Ttulo2"/>
        <w:spacing w:after="0"/>
      </w:pPr>
      <w:r w:rsidRPr="006921A6">
        <w:t>3</w:t>
      </w:r>
      <w:r w:rsidR="00E365DC" w:rsidRPr="006921A6">
        <w:t>.4</w:t>
      </w:r>
      <w:r w:rsidR="00745A22" w:rsidRPr="006921A6">
        <w:t xml:space="preserve">  </w:t>
      </w:r>
      <w:r w:rsidR="00E365DC" w:rsidRPr="006921A6">
        <w:t>Método</w:t>
      </w:r>
      <w:r w:rsidR="00136057" w:rsidRPr="006921A6">
        <w:t xml:space="preserve"> </w:t>
      </w:r>
      <w:r w:rsidR="00E365DC" w:rsidRPr="006921A6">
        <w:t>da</w:t>
      </w:r>
      <w:r w:rsidR="00250752" w:rsidRPr="006921A6">
        <w:t xml:space="preserve"> pesquisa</w:t>
      </w:r>
    </w:p>
    <w:p w:rsidR="0008058D" w:rsidRPr="006921A6" w:rsidRDefault="0008058D" w:rsidP="00781A55">
      <w:pPr>
        <w:rPr>
          <w:b/>
          <w:sz w:val="28"/>
        </w:rPr>
      </w:pPr>
      <w:r w:rsidRPr="006921A6">
        <w:t xml:space="preserve">Godoy (1995) afirma que o método de pesquisa se caracteriza como um esforço para a descoberta de novas informações ou relações para a verificação e ampliação do conhecimento existente. </w:t>
      </w:r>
    </w:p>
    <w:p w:rsidR="00E640A4" w:rsidRPr="006921A6" w:rsidRDefault="00E640A4" w:rsidP="00781A55">
      <w:r w:rsidRPr="006921A6">
        <w:t>Na metod</w:t>
      </w:r>
      <w:r w:rsidR="00055258" w:rsidRPr="006921A6">
        <w:t>ologia qualitativa</w:t>
      </w:r>
      <w:r w:rsidR="00CB38BC" w:rsidRPr="006921A6">
        <w:t xml:space="preserve"> o ambiente natural</w:t>
      </w:r>
      <w:r w:rsidR="00136057" w:rsidRPr="006921A6">
        <w:t xml:space="preserve"> </w:t>
      </w:r>
      <w:r w:rsidR="00CB38BC" w:rsidRPr="006921A6">
        <w:t xml:space="preserve">foi utilizado </w:t>
      </w:r>
      <w:r w:rsidRPr="006921A6">
        <w:t>como fonte direta dos dados e o pesquisador como instrumento fundamental</w:t>
      </w:r>
      <w:r w:rsidR="00CB38BC" w:rsidRPr="006921A6">
        <w:t xml:space="preserve"> do estudo</w:t>
      </w:r>
      <w:r w:rsidRPr="006921A6">
        <w:t>. Esta abordagem, conforme Godoy (1995, apud MANUAL DO TGI 2012), valoriza o contato direto do pesquisador com o ambiente em questão, sendo utilizados gravadores, filmadoras ou anotações.</w:t>
      </w:r>
    </w:p>
    <w:p w:rsidR="00E14ACC" w:rsidRPr="006921A6" w:rsidRDefault="00E365DC" w:rsidP="00745A22">
      <w:pPr>
        <w:pStyle w:val="Ttulo2"/>
        <w:spacing w:after="0"/>
      </w:pPr>
      <w:r w:rsidRPr="006921A6">
        <w:t>3.5</w:t>
      </w:r>
      <w:r w:rsidR="00C91C54" w:rsidRPr="006921A6">
        <w:t xml:space="preserve"> </w:t>
      </w:r>
      <w:r w:rsidRPr="006921A6">
        <w:t>Operacionalização da pesquisa</w:t>
      </w:r>
    </w:p>
    <w:p w:rsidR="001B2885" w:rsidRPr="006921A6" w:rsidRDefault="00E365DC" w:rsidP="00781A55">
      <w:r w:rsidRPr="006921A6">
        <w:t>Foram examinados os seguintes grupos de aspectos e suas relações:</w:t>
      </w:r>
      <w:r w:rsidR="00E640A4" w:rsidRPr="006921A6">
        <w:t xml:space="preserve"> o processo de decisão do </w:t>
      </w:r>
      <w:r w:rsidR="00593CC6" w:rsidRPr="006921A6">
        <w:rPr>
          <w:i/>
        </w:rPr>
        <w:t>recall</w:t>
      </w:r>
      <w:r w:rsidR="00E640A4" w:rsidRPr="006921A6">
        <w:t>¸ o planejamento logístico das operações de retorno dos produtos, áreas da empresa envolvidas, estratégia de comuni</w:t>
      </w:r>
      <w:r w:rsidR="00004136" w:rsidRPr="006921A6">
        <w:t>ca</w:t>
      </w:r>
      <w:r w:rsidR="00E640A4" w:rsidRPr="006921A6">
        <w:t xml:space="preserve">ção e o impacto interno e externo da operação. </w:t>
      </w:r>
    </w:p>
    <w:p w:rsidR="00333AD4" w:rsidRPr="006921A6" w:rsidRDefault="00E365DC" w:rsidP="00745A22">
      <w:pPr>
        <w:pStyle w:val="Ttulo2"/>
        <w:spacing w:after="0"/>
      </w:pPr>
      <w:r w:rsidRPr="006921A6">
        <w:t>3.6</w:t>
      </w:r>
      <w:r w:rsidR="00C91C54" w:rsidRPr="006921A6">
        <w:t xml:space="preserve"> </w:t>
      </w:r>
      <w:r w:rsidR="00250752" w:rsidRPr="006921A6">
        <w:t>Instrumentos de coleta de dados</w:t>
      </w:r>
    </w:p>
    <w:p w:rsidR="006115E3" w:rsidRPr="006921A6" w:rsidRDefault="00716BC7" w:rsidP="00781A55">
      <w:r w:rsidRPr="006921A6">
        <w:t>Para Lakatos e Marconi (2010), o</w:t>
      </w:r>
      <w:r w:rsidR="006115E3" w:rsidRPr="006921A6">
        <w:t xml:space="preserve"> instrumen</w:t>
      </w:r>
      <w:r w:rsidRPr="006921A6">
        <w:t xml:space="preserve">to de coleta de dados entrevista estruturada tem um roteiro previamente estabelecido com perguntas objetivas e diretas. </w:t>
      </w:r>
    </w:p>
    <w:p w:rsidR="00333AD4" w:rsidRPr="006921A6" w:rsidRDefault="00716BC7" w:rsidP="00781A55">
      <w:r w:rsidRPr="006921A6">
        <w:t>No presente trabalho,</w:t>
      </w:r>
      <w:r w:rsidR="006115E3" w:rsidRPr="006921A6">
        <w:t xml:space="preserve"> foi elaborado e utilizado </w:t>
      </w:r>
      <w:r w:rsidR="00333AD4" w:rsidRPr="006921A6">
        <w:t xml:space="preserve">um roteiro de entrevista com questões semiestruturadas com base na estratégia de operacionalização proposta. </w:t>
      </w:r>
      <w:r w:rsidR="006115E3" w:rsidRPr="006921A6">
        <w:t xml:space="preserve">E este foi aplicado a um integrante do quadro de funcionários de uma empresa que já tenha praticado um </w:t>
      </w:r>
      <w:r w:rsidR="00593CC6" w:rsidRPr="006921A6">
        <w:rPr>
          <w:i/>
        </w:rPr>
        <w:t>recall</w:t>
      </w:r>
      <w:r w:rsidRPr="006921A6">
        <w:t>.</w:t>
      </w:r>
    </w:p>
    <w:p w:rsidR="00EB2201" w:rsidRPr="006921A6" w:rsidRDefault="00EB2201" w:rsidP="00397D4F">
      <w:pPr>
        <w:pStyle w:val="Ttulo2"/>
        <w:spacing w:after="0"/>
      </w:pPr>
      <w:r w:rsidRPr="006921A6">
        <w:t>3.7 Tratamento dos dados</w:t>
      </w:r>
    </w:p>
    <w:p w:rsidR="00EB2201" w:rsidRPr="006921A6" w:rsidRDefault="00EB2201" w:rsidP="00EB2201">
      <w:pPr>
        <w:ind w:firstLine="0"/>
      </w:pPr>
      <w:r w:rsidRPr="006921A6">
        <w:tab/>
      </w:r>
      <w:r w:rsidR="006D132C" w:rsidRPr="006921A6">
        <w:t xml:space="preserve">O instrumento escolhido para o tratamento dos dados varia de acordo com o tipo de pesquisa escolhido. De acordo com Bardin (1977), a análise de conteúdo </w:t>
      </w:r>
      <w:r w:rsidR="001040AC" w:rsidRPr="006921A6">
        <w:t>se utiliza de</w:t>
      </w:r>
      <w:r w:rsidR="00B603D8" w:rsidRPr="006921A6">
        <w:t xml:space="preserve"> técnicas para análise das comunicações visando obter indicadores que permitam inferência de conhecimentos.</w:t>
      </w:r>
    </w:p>
    <w:p w:rsidR="00B603D8" w:rsidRPr="006921A6" w:rsidRDefault="00B603D8" w:rsidP="00EB2201">
      <w:pPr>
        <w:ind w:firstLine="0"/>
      </w:pPr>
      <w:r w:rsidRPr="006921A6">
        <w:tab/>
        <w:t xml:space="preserve">Para o presente trabalho, o tratamento </w:t>
      </w:r>
      <w:r w:rsidR="00052EFF" w:rsidRPr="006921A6">
        <w:t>de dados escolhido foi a análise do conteúdo, realizada com os dados obtidos por meio da pesquisa estruturada.</w:t>
      </w:r>
    </w:p>
    <w:p w:rsidR="008C2B8E" w:rsidRPr="006921A6" w:rsidRDefault="00745A22" w:rsidP="00745A22">
      <w:pPr>
        <w:pStyle w:val="Ttulo1"/>
        <w:spacing w:after="0"/>
      </w:pPr>
      <w:r w:rsidRPr="006921A6">
        <w:t>4</w:t>
      </w:r>
      <w:r w:rsidR="008C2B8E" w:rsidRPr="006921A6">
        <w:t xml:space="preserve"> </w:t>
      </w:r>
      <w:r w:rsidR="00D90797" w:rsidRPr="006921A6">
        <w:t xml:space="preserve">RESULTADOS DA </w:t>
      </w:r>
      <w:r w:rsidR="008C2B8E" w:rsidRPr="006921A6">
        <w:t>PESQUISA</w:t>
      </w:r>
    </w:p>
    <w:p w:rsidR="00745A22" w:rsidRPr="006921A6" w:rsidRDefault="00745A22" w:rsidP="00745A22">
      <w:pPr>
        <w:rPr>
          <w:rFonts w:cs="Times New Roman"/>
          <w:szCs w:val="24"/>
        </w:rPr>
      </w:pPr>
      <w:r w:rsidRPr="006921A6">
        <w:rPr>
          <w:rFonts w:cs="Times New Roman"/>
          <w:szCs w:val="24"/>
        </w:rPr>
        <w:t xml:space="preserve">Após a estruturação de um roteiro de pesquisa com base nos aspectos abordados no referencial teórico, a entrevista foi realizada em quatro empresas de diferentes setores, que foram utilizadas para comparar o modo que o </w:t>
      </w:r>
      <w:r w:rsidR="00593CC6" w:rsidRPr="006921A6">
        <w:rPr>
          <w:rFonts w:cs="Times New Roman"/>
          <w:i/>
          <w:szCs w:val="24"/>
        </w:rPr>
        <w:t>recall</w:t>
      </w:r>
      <w:r w:rsidRPr="006921A6">
        <w:rPr>
          <w:rFonts w:cs="Times New Roman"/>
          <w:szCs w:val="24"/>
        </w:rPr>
        <w:t xml:space="preserve"> é tratado por quatro categorias de mercad</w:t>
      </w:r>
      <w:r w:rsidR="00BF6984" w:rsidRPr="006921A6">
        <w:rPr>
          <w:rFonts w:cs="Times New Roman"/>
          <w:szCs w:val="24"/>
        </w:rPr>
        <w:t xml:space="preserve">o distintas. </w:t>
      </w:r>
      <w:r w:rsidR="005F7BE6" w:rsidRPr="006921A6">
        <w:rPr>
          <w:rFonts w:cs="Times New Roman"/>
          <w:szCs w:val="24"/>
        </w:rPr>
        <w:t>De forma a se evitar repetições de ideias e conceitos dos entrevistados</w:t>
      </w:r>
      <w:r w:rsidR="001040AC" w:rsidRPr="006921A6">
        <w:rPr>
          <w:rFonts w:cs="Times New Roman"/>
          <w:szCs w:val="24"/>
        </w:rPr>
        <w:t>,</w:t>
      </w:r>
      <w:r w:rsidR="005F7BE6" w:rsidRPr="006921A6">
        <w:rPr>
          <w:rFonts w:cs="Times New Roman"/>
          <w:szCs w:val="24"/>
        </w:rPr>
        <w:t xml:space="preserve"> adotou-se a apresentação dos resultados em “blocos” correspondentes às principais perspectivas examinadas na pesquisa. </w:t>
      </w:r>
      <w:r w:rsidR="00BF6984" w:rsidRPr="006921A6">
        <w:rPr>
          <w:rFonts w:cs="Times New Roman"/>
          <w:szCs w:val="24"/>
        </w:rPr>
        <w:t>Os resultados</w:t>
      </w:r>
      <w:r w:rsidR="00C47337" w:rsidRPr="006921A6">
        <w:rPr>
          <w:rFonts w:cs="Times New Roman"/>
          <w:szCs w:val="24"/>
        </w:rPr>
        <w:t xml:space="preserve"> obtidos</w:t>
      </w:r>
      <w:r w:rsidR="00BF6984" w:rsidRPr="006921A6">
        <w:rPr>
          <w:rFonts w:cs="Times New Roman"/>
          <w:szCs w:val="24"/>
        </w:rPr>
        <w:t xml:space="preserve"> foram</w:t>
      </w:r>
      <w:r w:rsidRPr="006921A6">
        <w:rPr>
          <w:rFonts w:cs="Times New Roman"/>
          <w:szCs w:val="24"/>
        </w:rPr>
        <w:t xml:space="preserve"> analisados</w:t>
      </w:r>
      <w:r w:rsidR="00BF6984" w:rsidRPr="006921A6">
        <w:rPr>
          <w:rFonts w:cs="Times New Roman"/>
          <w:szCs w:val="24"/>
        </w:rPr>
        <w:t xml:space="preserve"> </w:t>
      </w:r>
      <w:r w:rsidR="00C47337" w:rsidRPr="006921A6">
        <w:rPr>
          <w:rFonts w:cs="Times New Roman"/>
          <w:szCs w:val="24"/>
        </w:rPr>
        <w:t xml:space="preserve">para cada entrevista, sendo esta estruturada em três </w:t>
      </w:r>
      <w:r w:rsidR="00BF6984" w:rsidRPr="006921A6">
        <w:rPr>
          <w:rFonts w:cs="Times New Roman"/>
          <w:szCs w:val="24"/>
        </w:rPr>
        <w:t>blocos</w:t>
      </w:r>
      <w:r w:rsidR="00C47337" w:rsidRPr="006921A6">
        <w:rPr>
          <w:rFonts w:cs="Times New Roman"/>
          <w:szCs w:val="24"/>
        </w:rPr>
        <w:t>. A</w:t>
      </w:r>
      <w:r w:rsidRPr="006921A6">
        <w:rPr>
          <w:rFonts w:cs="Times New Roman"/>
          <w:szCs w:val="24"/>
        </w:rPr>
        <w:t xml:space="preserve">o final </w:t>
      </w:r>
      <w:r w:rsidR="00C47337" w:rsidRPr="006921A6">
        <w:rPr>
          <w:rFonts w:cs="Times New Roman"/>
          <w:szCs w:val="24"/>
        </w:rPr>
        <w:t xml:space="preserve">foi </w:t>
      </w:r>
      <w:r w:rsidRPr="006921A6">
        <w:rPr>
          <w:rFonts w:cs="Times New Roman"/>
          <w:szCs w:val="24"/>
        </w:rPr>
        <w:t xml:space="preserve">constituído um resumo dos principais e eventualmente coincidentes pontos de vista dos entrevistados. De acordo com Easterby-Smith (1999), a entrevista qualitativa permite que o pesquisador extraia características-chave dos dados, e ao mesmo tempo, que a riqueza de uma parte do material permaneça para fins de ilustração. E ainda, afirma que, a pesquisa por este método, é realizada </w:t>
      </w:r>
      <w:r w:rsidRPr="006921A6">
        <w:rPr>
          <w:rFonts w:cs="Times New Roman"/>
          <w:szCs w:val="24"/>
        </w:rPr>
        <w:lastRenderedPageBreak/>
        <w:t>esboçando-se as perguntas sobre uma matriz, e que a análise dos dados é feita catalogando as respostas dadas aos temas principais, para os quais buscam informações. A análise de conteúdo fundamentada, segundo Easterby-Smith (1999), provê uma abordagem mais aberta à análise de dados, e a estrutura derivada permite analisar sistematicamente para extrair temas, padrões e categorias. A análise é realizada justapondo-se os resultados das entrevistas com o referencial teórico evidenciando as coincidências e destacando os “achados” da pesquisa.</w:t>
      </w:r>
    </w:p>
    <w:p w:rsidR="00745A22" w:rsidRPr="006921A6" w:rsidRDefault="00745A22" w:rsidP="00745A22">
      <w:pPr>
        <w:rPr>
          <w:rFonts w:cs="Times New Roman"/>
          <w:szCs w:val="24"/>
        </w:rPr>
      </w:pPr>
      <w:r w:rsidRPr="006921A6">
        <w:rPr>
          <w:rFonts w:cs="Times New Roman"/>
          <w:szCs w:val="24"/>
        </w:rPr>
        <w:t xml:space="preserve">As entrevistas foram registradas e os seus conteúdos transcritos pelos pesquisadores de forma a possibilitar sua exploração e extração dos elementos de interesse da pesquisa. Foram observadas a quantidade de conceitos ou expressões usadas pelos entrevistados e as reações dos entrevistados às questões formuladas.  </w:t>
      </w:r>
    </w:p>
    <w:p w:rsidR="00745A22" w:rsidRPr="006921A6" w:rsidRDefault="00745A22" w:rsidP="00745A22">
      <w:pPr>
        <w:ind w:firstLine="0"/>
        <w:rPr>
          <w:rFonts w:cs="Times New Roman"/>
          <w:b/>
          <w:szCs w:val="24"/>
        </w:rPr>
      </w:pPr>
    </w:p>
    <w:p w:rsidR="00745A22" w:rsidRPr="006921A6" w:rsidRDefault="00745A22" w:rsidP="00745A22">
      <w:pPr>
        <w:ind w:firstLine="0"/>
        <w:rPr>
          <w:rFonts w:cs="Times New Roman"/>
          <w:b/>
          <w:szCs w:val="24"/>
        </w:rPr>
      </w:pPr>
      <w:r w:rsidRPr="006921A6">
        <w:rPr>
          <w:rFonts w:cs="Times New Roman"/>
          <w:b/>
          <w:szCs w:val="24"/>
        </w:rPr>
        <w:t>Entrevista Empresa X</w:t>
      </w:r>
    </w:p>
    <w:p w:rsidR="00745A22" w:rsidRPr="006921A6" w:rsidRDefault="00745A22" w:rsidP="00745A22">
      <w:pPr>
        <w:ind w:firstLine="708"/>
        <w:rPr>
          <w:rFonts w:cs="Times New Roman"/>
          <w:szCs w:val="24"/>
        </w:rPr>
      </w:pPr>
      <w:r w:rsidRPr="006921A6">
        <w:rPr>
          <w:rFonts w:cs="Times New Roman"/>
          <w:szCs w:val="24"/>
        </w:rPr>
        <w:t xml:space="preserve">A primeira entrevista foi feita com um executivo de qualidade de uma empresa do setor automobilístico </w:t>
      </w:r>
      <w:r w:rsidRPr="006921A6">
        <w:rPr>
          <w:rFonts w:cs="Times New Roman"/>
          <w:szCs w:val="24"/>
        </w:rPr>
        <w:tab/>
        <w:t xml:space="preserve">que oferece veículos de alto padrão e, por questões de confidencialidade, não terá seu nome revelado. A entrevista realizada entre o executivo e 3 pesquisadoras se deu no dia 08 de outubro de 2014 na sede da empresa com duração de 60 minutos. </w:t>
      </w:r>
    </w:p>
    <w:p w:rsidR="00745A22" w:rsidRPr="006921A6" w:rsidRDefault="00745A22" w:rsidP="00745A22">
      <w:pPr>
        <w:ind w:firstLine="708"/>
        <w:rPr>
          <w:rFonts w:cs="Times New Roman"/>
          <w:szCs w:val="24"/>
        </w:rPr>
      </w:pPr>
    </w:p>
    <w:p w:rsidR="00745A22" w:rsidRPr="006921A6" w:rsidRDefault="00745A22" w:rsidP="00745A22">
      <w:pPr>
        <w:ind w:firstLine="0"/>
        <w:rPr>
          <w:rFonts w:cs="Times New Roman"/>
          <w:b/>
          <w:szCs w:val="24"/>
        </w:rPr>
      </w:pPr>
      <w:r w:rsidRPr="006921A6">
        <w:rPr>
          <w:rFonts w:cs="Times New Roman"/>
          <w:b/>
          <w:szCs w:val="24"/>
        </w:rPr>
        <w:t>Entrevista Empresa Y</w:t>
      </w:r>
    </w:p>
    <w:p w:rsidR="00745A22" w:rsidRPr="006921A6" w:rsidRDefault="00745A22" w:rsidP="00745A22">
      <w:pPr>
        <w:ind w:firstLine="708"/>
        <w:rPr>
          <w:rFonts w:cs="Times New Roman"/>
          <w:szCs w:val="24"/>
        </w:rPr>
      </w:pPr>
      <w:r w:rsidRPr="006921A6">
        <w:rPr>
          <w:rFonts w:cs="Times New Roman"/>
          <w:szCs w:val="24"/>
        </w:rPr>
        <w:t>A segunda entrevista foi realizada com a analista de demanda e planejamento de uma empresa do setor alimentício com uma alta diversidade de produtos, com foco no segmento de doces e, por questões de confiabilidade, não será revelado seu nome. A entrevista foi realizada via e-mail, no dia 06 de outubro de 2014, às 17:18</w:t>
      </w:r>
      <w:r w:rsidR="00281719" w:rsidRPr="006921A6">
        <w:rPr>
          <w:rFonts w:cs="Times New Roman"/>
          <w:szCs w:val="24"/>
        </w:rPr>
        <w:t>hs</w:t>
      </w:r>
      <w:r w:rsidRPr="006921A6">
        <w:rPr>
          <w:rFonts w:cs="Times New Roman"/>
          <w:szCs w:val="24"/>
        </w:rPr>
        <w:t xml:space="preserve">. </w:t>
      </w:r>
    </w:p>
    <w:p w:rsidR="00745A22" w:rsidRPr="006921A6" w:rsidRDefault="00745A22" w:rsidP="00745A22">
      <w:pPr>
        <w:ind w:firstLine="0"/>
        <w:rPr>
          <w:rFonts w:cs="Times New Roman"/>
          <w:szCs w:val="24"/>
        </w:rPr>
      </w:pPr>
    </w:p>
    <w:p w:rsidR="00745A22" w:rsidRPr="006921A6" w:rsidRDefault="00745A22" w:rsidP="00745A22">
      <w:pPr>
        <w:ind w:firstLine="0"/>
        <w:rPr>
          <w:rFonts w:cs="Times New Roman"/>
          <w:b/>
          <w:szCs w:val="24"/>
        </w:rPr>
      </w:pPr>
      <w:r w:rsidRPr="006921A6">
        <w:rPr>
          <w:rFonts w:cs="Times New Roman"/>
          <w:b/>
          <w:szCs w:val="24"/>
        </w:rPr>
        <w:t>Entrevista Empresa Cabovel</w:t>
      </w:r>
    </w:p>
    <w:p w:rsidR="00745A22" w:rsidRPr="006921A6" w:rsidRDefault="00745A22" w:rsidP="00745A22">
      <w:pPr>
        <w:ind w:firstLine="708"/>
        <w:rPr>
          <w:rFonts w:cs="Times New Roman"/>
          <w:bCs/>
          <w:color w:val="000000"/>
          <w:szCs w:val="24"/>
        </w:rPr>
      </w:pPr>
      <w:r w:rsidRPr="006921A6">
        <w:rPr>
          <w:rFonts w:cs="Times New Roman"/>
          <w:bCs/>
          <w:color w:val="000000"/>
          <w:szCs w:val="24"/>
        </w:rPr>
        <w:t>A terceira entrevi</w:t>
      </w:r>
      <w:r w:rsidR="00593CC6" w:rsidRPr="006921A6">
        <w:rPr>
          <w:rFonts w:cs="Times New Roman"/>
          <w:bCs/>
          <w:color w:val="000000"/>
          <w:szCs w:val="24"/>
        </w:rPr>
        <w:t xml:space="preserve">sta foi realizada com o Senhor </w:t>
      </w:r>
      <w:r w:rsidRPr="006921A6">
        <w:rPr>
          <w:rFonts w:cs="Times New Roman"/>
          <w:bCs/>
          <w:color w:val="000000"/>
          <w:szCs w:val="24"/>
        </w:rPr>
        <w:t>L.</w:t>
      </w:r>
      <w:r w:rsidR="00593CC6" w:rsidRPr="006921A6">
        <w:rPr>
          <w:rFonts w:cs="Times New Roman"/>
          <w:bCs/>
          <w:color w:val="000000"/>
          <w:szCs w:val="24"/>
        </w:rPr>
        <w:t xml:space="preserve"> </w:t>
      </w:r>
      <w:r w:rsidRPr="006921A6">
        <w:rPr>
          <w:rFonts w:cs="Times New Roman"/>
          <w:bCs/>
          <w:color w:val="000000"/>
          <w:szCs w:val="24"/>
        </w:rPr>
        <w:t>C</w:t>
      </w:r>
      <w:r w:rsidR="00593CC6" w:rsidRPr="006921A6">
        <w:rPr>
          <w:rFonts w:cs="Times New Roman"/>
          <w:bCs/>
          <w:color w:val="000000"/>
          <w:szCs w:val="24"/>
        </w:rPr>
        <w:t>.</w:t>
      </w:r>
      <w:r w:rsidRPr="006921A6">
        <w:rPr>
          <w:rFonts w:cs="Times New Roman"/>
          <w:bCs/>
          <w:color w:val="000000"/>
          <w:szCs w:val="24"/>
        </w:rPr>
        <w:t xml:space="preserve"> França, gerente comercial da empresa Cabovel, que atua na indústria de autopeças produzindo cabos flexíveis para carros antigos e populares. A entrevista foi realizada presencialmente entre o gerente e 3 pesquisadoras, no dia 31 de outubro de 2014, às 10:30</w:t>
      </w:r>
      <w:r w:rsidR="00281719" w:rsidRPr="006921A6">
        <w:rPr>
          <w:rFonts w:cs="Times New Roman"/>
          <w:bCs/>
          <w:color w:val="000000"/>
          <w:szCs w:val="24"/>
        </w:rPr>
        <w:t>hs</w:t>
      </w:r>
      <w:r w:rsidRPr="006921A6">
        <w:rPr>
          <w:rFonts w:cs="Times New Roman"/>
          <w:bCs/>
          <w:color w:val="000000"/>
          <w:szCs w:val="24"/>
        </w:rPr>
        <w:t xml:space="preserve"> com duração de 80 minutos.</w:t>
      </w:r>
    </w:p>
    <w:p w:rsidR="00745A22" w:rsidRPr="006921A6" w:rsidRDefault="00745A22" w:rsidP="00745A22">
      <w:pPr>
        <w:ind w:firstLine="0"/>
        <w:rPr>
          <w:rFonts w:cs="Times New Roman"/>
          <w:bCs/>
          <w:color w:val="000000"/>
          <w:szCs w:val="24"/>
        </w:rPr>
      </w:pPr>
    </w:p>
    <w:p w:rsidR="00745A22" w:rsidRPr="006921A6" w:rsidRDefault="00745A22" w:rsidP="00745A22">
      <w:pPr>
        <w:ind w:firstLine="0"/>
        <w:rPr>
          <w:rFonts w:cs="Times New Roman"/>
          <w:b/>
          <w:bCs/>
          <w:color w:val="000000"/>
          <w:szCs w:val="24"/>
        </w:rPr>
      </w:pPr>
      <w:r w:rsidRPr="006921A6">
        <w:rPr>
          <w:rFonts w:cs="Times New Roman"/>
          <w:b/>
          <w:bCs/>
          <w:color w:val="000000"/>
          <w:szCs w:val="24"/>
        </w:rPr>
        <w:t>Entrevista Empresa Novartis</w:t>
      </w:r>
    </w:p>
    <w:p w:rsidR="00745A22" w:rsidRPr="006921A6" w:rsidRDefault="00745A22" w:rsidP="00745A22">
      <w:pPr>
        <w:ind w:firstLine="0"/>
        <w:rPr>
          <w:rFonts w:cs="Times New Roman"/>
          <w:szCs w:val="24"/>
        </w:rPr>
      </w:pPr>
      <w:r w:rsidRPr="006921A6">
        <w:rPr>
          <w:rFonts w:cs="Times New Roman"/>
          <w:b/>
          <w:bCs/>
          <w:color w:val="000000"/>
          <w:szCs w:val="24"/>
        </w:rPr>
        <w:tab/>
      </w:r>
      <w:r w:rsidRPr="006921A6">
        <w:rPr>
          <w:rFonts w:cs="Times New Roman"/>
          <w:bCs/>
          <w:color w:val="000000"/>
          <w:szCs w:val="24"/>
        </w:rPr>
        <w:t>A quart</w:t>
      </w:r>
      <w:r w:rsidR="00004136" w:rsidRPr="006921A6">
        <w:rPr>
          <w:rFonts w:cs="Times New Roman"/>
          <w:bCs/>
          <w:color w:val="000000"/>
          <w:szCs w:val="24"/>
        </w:rPr>
        <w:t>a entrevista foi feita</w:t>
      </w:r>
      <w:r w:rsidR="00BF6984" w:rsidRPr="006921A6">
        <w:rPr>
          <w:rFonts w:cs="Times New Roman"/>
          <w:bCs/>
          <w:color w:val="000000"/>
          <w:szCs w:val="24"/>
        </w:rPr>
        <w:t xml:space="preserve"> com um</w:t>
      </w:r>
      <w:r w:rsidRPr="006921A6">
        <w:rPr>
          <w:rFonts w:cs="Times New Roman"/>
          <w:bCs/>
          <w:color w:val="000000"/>
          <w:szCs w:val="24"/>
        </w:rPr>
        <w:t xml:space="preserve"> </w:t>
      </w:r>
      <w:r w:rsidR="00F72425" w:rsidRPr="006921A6">
        <w:rPr>
          <w:rFonts w:cs="Times New Roman"/>
          <w:bCs/>
          <w:color w:val="000000"/>
          <w:szCs w:val="24"/>
        </w:rPr>
        <w:t xml:space="preserve">Diretor de Logística </w:t>
      </w:r>
      <w:r w:rsidR="00BF6984" w:rsidRPr="006921A6">
        <w:rPr>
          <w:rFonts w:cs="Times New Roman"/>
          <w:bCs/>
          <w:color w:val="000000"/>
          <w:szCs w:val="24"/>
        </w:rPr>
        <w:t>da Novartis</w:t>
      </w:r>
      <w:r w:rsidR="00F72425" w:rsidRPr="006921A6">
        <w:rPr>
          <w:rFonts w:cs="Times New Roman"/>
          <w:bCs/>
          <w:color w:val="000000"/>
          <w:szCs w:val="24"/>
        </w:rPr>
        <w:t xml:space="preserve"> S.A.</w:t>
      </w:r>
      <w:r w:rsidR="00BF6984" w:rsidRPr="006921A6">
        <w:rPr>
          <w:rFonts w:cs="Times New Roman"/>
          <w:bCs/>
          <w:color w:val="000000"/>
          <w:szCs w:val="24"/>
        </w:rPr>
        <w:t xml:space="preserve">, </w:t>
      </w:r>
      <w:r w:rsidRPr="006921A6">
        <w:rPr>
          <w:rFonts w:cs="Times New Roman"/>
          <w:bCs/>
          <w:color w:val="000000"/>
          <w:szCs w:val="24"/>
        </w:rPr>
        <w:t>empresa do setor químico-farmacêutico. A entrevista foi realizada entre o executivo e uma pesquisadora, no dia 17 de novembro de 2014 na sede da empresa</w:t>
      </w:r>
      <w:r w:rsidR="00593CC6" w:rsidRPr="006921A6">
        <w:rPr>
          <w:rFonts w:cs="Times New Roman"/>
          <w:bCs/>
          <w:color w:val="000000"/>
          <w:szCs w:val="24"/>
        </w:rPr>
        <w:t xml:space="preserve"> às 17:00hs</w:t>
      </w:r>
      <w:r w:rsidR="00004136" w:rsidRPr="006921A6">
        <w:rPr>
          <w:rFonts w:cs="Times New Roman"/>
          <w:bCs/>
          <w:color w:val="000000"/>
          <w:szCs w:val="24"/>
        </w:rPr>
        <w:t>,</w:t>
      </w:r>
      <w:r w:rsidRPr="006921A6">
        <w:rPr>
          <w:rFonts w:cs="Times New Roman"/>
          <w:bCs/>
          <w:color w:val="000000"/>
          <w:szCs w:val="24"/>
        </w:rPr>
        <w:t xml:space="preserve"> com duração de 50 minutos.</w:t>
      </w:r>
    </w:p>
    <w:p w:rsidR="00331527" w:rsidRPr="006921A6" w:rsidRDefault="00331527" w:rsidP="00B378A3">
      <w:pPr>
        <w:ind w:firstLine="0"/>
        <w:rPr>
          <w:rFonts w:cs="Times New Roman"/>
          <w:szCs w:val="24"/>
        </w:rPr>
      </w:pPr>
    </w:p>
    <w:p w:rsidR="00745A22" w:rsidRPr="006921A6" w:rsidRDefault="00745A22" w:rsidP="00B378A3">
      <w:pPr>
        <w:ind w:firstLine="0"/>
        <w:rPr>
          <w:rFonts w:cs="Times New Roman"/>
          <w:i/>
          <w:szCs w:val="24"/>
        </w:rPr>
      </w:pPr>
      <w:r w:rsidRPr="006921A6">
        <w:rPr>
          <w:rFonts w:cs="Times New Roman"/>
          <w:szCs w:val="24"/>
        </w:rPr>
        <w:t xml:space="preserve">Deste modo, os entrevistados foram questionados sobre o processo de </w:t>
      </w:r>
      <w:r w:rsidR="00593CC6" w:rsidRPr="006921A6">
        <w:rPr>
          <w:rFonts w:cs="Times New Roman"/>
          <w:i/>
          <w:szCs w:val="24"/>
        </w:rPr>
        <w:t>recall</w:t>
      </w:r>
      <w:r w:rsidRPr="006921A6">
        <w:rPr>
          <w:rFonts w:cs="Times New Roman"/>
          <w:szCs w:val="24"/>
        </w:rPr>
        <w:t xml:space="preserve"> na empresa através de um questionário estruturado em três blocos: </w:t>
      </w:r>
      <w:r w:rsidR="00B378A3" w:rsidRPr="006921A6">
        <w:rPr>
          <w:rFonts w:cs="Times New Roman"/>
          <w:szCs w:val="24"/>
        </w:rPr>
        <w:t xml:space="preserve">forma de tomada de decisão de lançar o </w:t>
      </w:r>
      <w:r w:rsidR="00B378A3" w:rsidRPr="006921A6">
        <w:rPr>
          <w:rFonts w:cs="Times New Roman"/>
          <w:i/>
          <w:szCs w:val="24"/>
        </w:rPr>
        <w:t>recall</w:t>
      </w:r>
      <w:r w:rsidR="00B378A3" w:rsidRPr="006921A6">
        <w:rPr>
          <w:rFonts w:cs="Times New Roman"/>
          <w:szCs w:val="24"/>
        </w:rPr>
        <w:t xml:space="preserve">, desenvolvimento do processo de </w:t>
      </w:r>
      <w:r w:rsidR="00B378A3" w:rsidRPr="006921A6">
        <w:rPr>
          <w:rFonts w:cs="Times New Roman"/>
          <w:i/>
          <w:szCs w:val="24"/>
        </w:rPr>
        <w:t>recall</w:t>
      </w:r>
      <w:r w:rsidR="00B378A3" w:rsidRPr="006921A6">
        <w:rPr>
          <w:rFonts w:cs="Times New Roman"/>
          <w:szCs w:val="24"/>
        </w:rPr>
        <w:t xml:space="preserve">, repercussão estimada do </w:t>
      </w:r>
      <w:r w:rsidR="00B378A3" w:rsidRPr="006921A6">
        <w:rPr>
          <w:rFonts w:cs="Times New Roman"/>
          <w:i/>
          <w:szCs w:val="24"/>
        </w:rPr>
        <w:t>recall</w:t>
      </w:r>
      <w:r w:rsidR="00B378A3" w:rsidRPr="006921A6">
        <w:rPr>
          <w:rFonts w:cs="Times New Roman"/>
          <w:szCs w:val="24"/>
        </w:rPr>
        <w:t>,</w:t>
      </w:r>
      <w:r w:rsidRPr="006921A6">
        <w:rPr>
          <w:rFonts w:cs="Times New Roman"/>
          <w:szCs w:val="24"/>
        </w:rPr>
        <w:t xml:space="preserve"> sendo estes desenvolvidos pelo mesmo de forma escrita. </w:t>
      </w:r>
    </w:p>
    <w:p w:rsidR="00745A22" w:rsidRPr="006921A6" w:rsidRDefault="00745A22" w:rsidP="00745A22">
      <w:pPr>
        <w:ind w:firstLine="0"/>
        <w:rPr>
          <w:rFonts w:cs="Times New Roman"/>
          <w:szCs w:val="24"/>
        </w:rPr>
      </w:pPr>
    </w:p>
    <w:p w:rsidR="00745A22" w:rsidRPr="006921A6" w:rsidRDefault="00C337CC" w:rsidP="00745A22">
      <w:pPr>
        <w:ind w:firstLine="0"/>
        <w:rPr>
          <w:rFonts w:cs="Times New Roman"/>
          <w:b/>
          <w:i/>
          <w:szCs w:val="24"/>
        </w:rPr>
      </w:pPr>
      <w:r w:rsidRPr="006921A6">
        <w:rPr>
          <w:rFonts w:cs="Times New Roman"/>
          <w:b/>
          <w:szCs w:val="24"/>
        </w:rPr>
        <w:t xml:space="preserve">Forma de tomada de decisão de lançar o </w:t>
      </w:r>
      <w:r w:rsidRPr="006921A6">
        <w:rPr>
          <w:rFonts w:cs="Times New Roman"/>
          <w:b/>
          <w:i/>
          <w:szCs w:val="24"/>
        </w:rPr>
        <w:t>Recall</w:t>
      </w:r>
    </w:p>
    <w:p w:rsidR="00745A22" w:rsidRPr="006921A6" w:rsidRDefault="00745A22" w:rsidP="00745A22">
      <w:pPr>
        <w:ind w:firstLine="708"/>
        <w:rPr>
          <w:rFonts w:cs="Times New Roman"/>
          <w:b/>
          <w:szCs w:val="24"/>
        </w:rPr>
      </w:pPr>
      <w:r w:rsidRPr="006921A6">
        <w:rPr>
          <w:rFonts w:cs="Times New Roman"/>
          <w:szCs w:val="24"/>
        </w:rPr>
        <w:t xml:space="preserve">Os entrevistados foram questionados sobre como a empresa percebe a necessidade de se fazer o </w:t>
      </w:r>
      <w:r w:rsidR="00593CC6" w:rsidRPr="006921A6">
        <w:rPr>
          <w:rFonts w:cs="Times New Roman"/>
          <w:i/>
          <w:szCs w:val="24"/>
        </w:rPr>
        <w:t>recall</w:t>
      </w:r>
      <w:r w:rsidR="00004136" w:rsidRPr="006921A6">
        <w:rPr>
          <w:rFonts w:cs="Times New Roman"/>
          <w:szCs w:val="24"/>
        </w:rPr>
        <w:t>. D</w:t>
      </w:r>
      <w:r w:rsidR="00BF6984" w:rsidRPr="006921A6">
        <w:rPr>
          <w:rFonts w:cs="Times New Roman"/>
          <w:szCs w:val="24"/>
        </w:rPr>
        <w:t>e acordo com o executivo d</w:t>
      </w:r>
      <w:r w:rsidRPr="006921A6">
        <w:rPr>
          <w:rFonts w:cs="Times New Roman"/>
          <w:szCs w:val="24"/>
        </w:rPr>
        <w:t>a Empresa X, que é do ramo automobilístico</w:t>
      </w:r>
      <w:r w:rsidR="00BF6984" w:rsidRPr="006921A6">
        <w:rPr>
          <w:rFonts w:cs="Times New Roman"/>
          <w:szCs w:val="24"/>
        </w:rPr>
        <w:t>,</w:t>
      </w:r>
      <w:r w:rsidRPr="006921A6">
        <w:rPr>
          <w:rFonts w:cs="Times New Roman"/>
          <w:szCs w:val="24"/>
        </w:rPr>
        <w:t xml:space="preserve"> existem diversas formas de perceber esta necessidade, tanto por meios de controle internos, como sinalização de possíveis defeitos em peças de fornecedores ou erros no processo de produção da própria fábrica, quanto externos, como reclamações de consumidores, do campo ou por meio de um padrão de acidentes ocorridos com carros da marca da empresa. Foi ressaltado pelo entrevistado da Empresa X que o </w:t>
      </w:r>
      <w:r w:rsidR="00593CC6" w:rsidRPr="006921A6">
        <w:rPr>
          <w:rFonts w:cs="Times New Roman"/>
          <w:i/>
          <w:szCs w:val="24"/>
        </w:rPr>
        <w:t>recall</w:t>
      </w:r>
      <w:r w:rsidRPr="006921A6">
        <w:rPr>
          <w:rFonts w:cs="Times New Roman"/>
          <w:szCs w:val="24"/>
        </w:rPr>
        <w:t xml:space="preserve"> pode ocorrer tanto por defeitos no processo de fabricação, ou seja, para atender algum aspecto de segurança, quanto para atender legislações especificas, que não oferecem riscos à segurança do consumidor, como, por </w:t>
      </w:r>
      <w:r w:rsidRPr="006921A6">
        <w:rPr>
          <w:rFonts w:cs="Times New Roman"/>
          <w:szCs w:val="24"/>
        </w:rPr>
        <w:lastRenderedPageBreak/>
        <w:t>exemplo, o não atendimento ao limite estabelecido para poluição atmosférica. Na Empresa Y, ocorre</w:t>
      </w:r>
      <w:r w:rsidRPr="006921A6">
        <w:rPr>
          <w:rFonts w:cs="Times New Roman"/>
          <w:i/>
          <w:szCs w:val="24"/>
        </w:rPr>
        <w:t xml:space="preserve"> </w:t>
      </w:r>
      <w:r w:rsidRPr="006921A6">
        <w:rPr>
          <w:rFonts w:cs="Times New Roman"/>
          <w:szCs w:val="24"/>
        </w:rPr>
        <w:t xml:space="preserve">por meios externos, como reclamação de consumidores e surtos alimentares, ou seja, </w:t>
      </w:r>
      <w:r w:rsidR="00BF6984" w:rsidRPr="006921A6">
        <w:rPr>
          <w:rFonts w:cs="Times New Roman"/>
          <w:szCs w:val="24"/>
        </w:rPr>
        <w:t>doença que afeta repentinamente dois ou mais consumidores que ingeriram o mesmo alimento,</w:t>
      </w:r>
      <w:r w:rsidRPr="006921A6">
        <w:rPr>
          <w:rFonts w:cs="Times New Roman"/>
          <w:szCs w:val="24"/>
        </w:rPr>
        <w:t xml:space="preserve"> e/ou meios internos, como análises do produto final. Já na Empresa Cabovel, geralmente,</w:t>
      </w:r>
      <w:r w:rsidRPr="006921A6">
        <w:rPr>
          <w:rFonts w:cs="Times New Roman"/>
          <w:bCs/>
          <w:color w:val="000000"/>
          <w:szCs w:val="24"/>
        </w:rPr>
        <w:t xml:space="preserve"> um mecânico percebe um defeito ao tentar encaixar o cabo no carro, este entra em contato com a distribuidora, que informa a empresa. Esta, por sua vez, manda um técnico para retirar a peça e a envia para laudo. Ao verificar a existência de um defeito, a parte comercial da Cabovel entra em ação para descobrir qual é o lote, a quantidade de “produtos contaminados”, para quais clientes foram vendidos e se ainda há peças na fábrica. Na empresa Novartis, é feita uma rígida e detalhada</w:t>
      </w:r>
      <w:r w:rsidR="00BF6984" w:rsidRPr="006921A6">
        <w:rPr>
          <w:rFonts w:cs="Times New Roman"/>
          <w:bCs/>
          <w:color w:val="000000"/>
          <w:szCs w:val="24"/>
        </w:rPr>
        <w:t xml:space="preserve"> análise</w:t>
      </w:r>
      <w:r w:rsidRPr="006921A6">
        <w:rPr>
          <w:rFonts w:cs="Times New Roman"/>
          <w:bCs/>
          <w:color w:val="000000"/>
          <w:szCs w:val="24"/>
        </w:rPr>
        <w:t xml:space="preserve"> dos medicamentos antes de ser</w:t>
      </w:r>
      <w:r w:rsidR="005A77C2" w:rsidRPr="006921A6">
        <w:rPr>
          <w:rFonts w:cs="Times New Roman"/>
          <w:bCs/>
          <w:color w:val="000000"/>
          <w:szCs w:val="24"/>
        </w:rPr>
        <w:t>em</w:t>
      </w:r>
      <w:r w:rsidRPr="006921A6">
        <w:rPr>
          <w:rFonts w:cs="Times New Roman"/>
          <w:bCs/>
          <w:color w:val="000000"/>
          <w:szCs w:val="24"/>
        </w:rPr>
        <w:t xml:space="preserve"> liberado</w:t>
      </w:r>
      <w:r w:rsidR="005A77C2" w:rsidRPr="006921A6">
        <w:rPr>
          <w:rFonts w:cs="Times New Roman"/>
          <w:bCs/>
          <w:color w:val="000000"/>
          <w:szCs w:val="24"/>
        </w:rPr>
        <w:t>s</w:t>
      </w:r>
      <w:r w:rsidRPr="006921A6">
        <w:rPr>
          <w:rFonts w:cs="Times New Roman"/>
          <w:bCs/>
          <w:color w:val="000000"/>
          <w:szCs w:val="24"/>
        </w:rPr>
        <w:t xml:space="preserve"> para o mercado, e mesmo depois de </w:t>
      </w:r>
      <w:r w:rsidR="000D6EEA" w:rsidRPr="006921A6">
        <w:rPr>
          <w:rFonts w:cs="Times New Roman"/>
          <w:bCs/>
          <w:color w:val="000000"/>
          <w:szCs w:val="24"/>
        </w:rPr>
        <w:t>comercializados</w:t>
      </w:r>
      <w:r w:rsidR="005A77C2" w:rsidRPr="006921A6">
        <w:rPr>
          <w:rFonts w:cs="Times New Roman"/>
          <w:bCs/>
          <w:color w:val="000000"/>
          <w:szCs w:val="24"/>
        </w:rPr>
        <w:t>, durante algum tempo os mesmos são</w:t>
      </w:r>
      <w:r w:rsidRPr="006921A6">
        <w:rPr>
          <w:rFonts w:cs="Times New Roman"/>
          <w:bCs/>
          <w:color w:val="000000"/>
          <w:szCs w:val="24"/>
        </w:rPr>
        <w:t xml:space="preserve"> analisado</w:t>
      </w:r>
      <w:r w:rsidR="005A77C2" w:rsidRPr="006921A6">
        <w:rPr>
          <w:rFonts w:cs="Times New Roman"/>
          <w:bCs/>
          <w:color w:val="000000"/>
          <w:szCs w:val="24"/>
        </w:rPr>
        <w:t>s</w:t>
      </w:r>
      <w:r w:rsidR="00004136" w:rsidRPr="006921A6">
        <w:rPr>
          <w:rFonts w:cs="Times New Roman"/>
          <w:bCs/>
          <w:color w:val="000000"/>
          <w:szCs w:val="24"/>
        </w:rPr>
        <w:t>.</w:t>
      </w:r>
      <w:r w:rsidRPr="006921A6">
        <w:rPr>
          <w:rFonts w:cs="Times New Roman"/>
          <w:bCs/>
          <w:color w:val="000000"/>
          <w:szCs w:val="24"/>
        </w:rPr>
        <w:t xml:space="preserve"> </w:t>
      </w:r>
      <w:r w:rsidR="00004136" w:rsidRPr="006921A6">
        <w:rPr>
          <w:rFonts w:cs="Times New Roman"/>
          <w:bCs/>
          <w:color w:val="000000"/>
          <w:szCs w:val="24"/>
        </w:rPr>
        <w:t>C</w:t>
      </w:r>
      <w:r w:rsidRPr="006921A6">
        <w:rPr>
          <w:rFonts w:cs="Times New Roman"/>
          <w:bCs/>
          <w:color w:val="000000"/>
          <w:szCs w:val="24"/>
        </w:rPr>
        <w:t>aso ocorra algum desvio nas substancias do medicamento, é feito o processo semelhante a empresa Cabovel</w:t>
      </w:r>
      <w:r w:rsidR="00BF6984" w:rsidRPr="006921A6">
        <w:rPr>
          <w:rFonts w:cs="Times New Roman"/>
          <w:bCs/>
          <w:color w:val="000000"/>
          <w:szCs w:val="24"/>
        </w:rPr>
        <w:t>, em que o consumidor avisa o distribuidor</w:t>
      </w:r>
      <w:r w:rsidR="00F745D4" w:rsidRPr="006921A6">
        <w:rPr>
          <w:rFonts w:cs="Times New Roman"/>
          <w:bCs/>
          <w:color w:val="000000"/>
          <w:szCs w:val="24"/>
        </w:rPr>
        <w:t xml:space="preserve"> ou a farmácia por meio de reclamações no SAC ou site</w:t>
      </w:r>
      <w:r w:rsidRPr="006921A6">
        <w:rPr>
          <w:rFonts w:cs="Times New Roman"/>
          <w:bCs/>
          <w:color w:val="000000"/>
          <w:szCs w:val="24"/>
        </w:rPr>
        <w:t xml:space="preserve">. Sendo assim, </w:t>
      </w:r>
      <w:r w:rsidRPr="006921A6">
        <w:rPr>
          <w:rFonts w:cs="Times New Roman"/>
          <w:bCs/>
          <w:szCs w:val="24"/>
        </w:rPr>
        <w:t>apenas a Empresa X</w:t>
      </w:r>
      <w:r w:rsidR="00BF6984" w:rsidRPr="006921A6">
        <w:rPr>
          <w:rFonts w:cs="Times New Roman"/>
          <w:bCs/>
          <w:szCs w:val="24"/>
        </w:rPr>
        <w:t xml:space="preserve"> e Novartis possuem</w:t>
      </w:r>
      <w:r w:rsidRPr="006921A6">
        <w:rPr>
          <w:rFonts w:cs="Times New Roman"/>
          <w:bCs/>
          <w:szCs w:val="24"/>
        </w:rPr>
        <w:t xml:space="preserve"> semelhança</w:t>
      </w:r>
      <w:r w:rsidR="00BF6984" w:rsidRPr="006921A6">
        <w:rPr>
          <w:rFonts w:cs="Times New Roman"/>
          <w:bCs/>
          <w:szCs w:val="24"/>
        </w:rPr>
        <w:t>s</w:t>
      </w:r>
      <w:r w:rsidRPr="006921A6">
        <w:rPr>
          <w:rFonts w:cs="Times New Roman"/>
          <w:bCs/>
          <w:szCs w:val="24"/>
        </w:rPr>
        <w:t xml:space="preserve"> com a teoria citada por </w:t>
      </w:r>
      <w:r w:rsidRPr="006921A6">
        <w:rPr>
          <w:rFonts w:cs="Times New Roman"/>
          <w:szCs w:val="24"/>
        </w:rPr>
        <w:t>Costa, Mendonça e Souza (2014), que alegam que o retorno dos produtos, quando associado à característica de qualidade, é assegurado por lei pelo Código de Defesa do Consumidor, sendo necessária sua troca ou substituição.</w:t>
      </w:r>
    </w:p>
    <w:p w:rsidR="00745A22" w:rsidRPr="006921A6" w:rsidRDefault="00745A22" w:rsidP="00745A22">
      <w:pPr>
        <w:ind w:firstLine="708"/>
        <w:rPr>
          <w:rFonts w:cs="Times New Roman"/>
          <w:bCs/>
          <w:color w:val="000000"/>
          <w:szCs w:val="24"/>
        </w:rPr>
      </w:pPr>
      <w:r w:rsidRPr="006921A6">
        <w:rPr>
          <w:rFonts w:cs="Times New Roman"/>
          <w:bCs/>
          <w:color w:val="000000"/>
          <w:szCs w:val="24"/>
        </w:rPr>
        <w:t xml:space="preserve"> Conforme Rodrigues et. al (2012), um dos benefícios da logística reversa é a integração das áreas da empresa, promovendo a interface entre as áreas, além da melhoria contínua. Diante disso, na Empresa X</w:t>
      </w:r>
      <w:r w:rsidRPr="006921A6">
        <w:rPr>
          <w:rFonts w:cs="Times New Roman"/>
          <w:szCs w:val="24"/>
        </w:rPr>
        <w:t xml:space="preserve">, as áreas associadas ao processo de </w:t>
      </w:r>
      <w:r w:rsidR="00593CC6" w:rsidRPr="006921A6">
        <w:rPr>
          <w:rFonts w:cs="Times New Roman"/>
          <w:i/>
          <w:szCs w:val="24"/>
        </w:rPr>
        <w:t>recall</w:t>
      </w:r>
      <w:r w:rsidRPr="006921A6">
        <w:rPr>
          <w:rFonts w:cs="Times New Roman"/>
          <w:i/>
          <w:szCs w:val="24"/>
        </w:rPr>
        <w:t xml:space="preserve"> </w:t>
      </w:r>
      <w:r w:rsidRPr="006921A6">
        <w:rPr>
          <w:rFonts w:cs="Times New Roman"/>
          <w:szCs w:val="24"/>
        </w:rPr>
        <w:t xml:space="preserve">são as áreas de assistência técnica, engenharia e departamento jurídico, sendo todas lideradas pela área de qualidade. Na Empresa Y, são envolvidas as áreas de qualidade, finanças, logística, planejamento, comitê de crise, </w:t>
      </w:r>
      <w:r w:rsidRPr="006921A6">
        <w:rPr>
          <w:rFonts w:cs="Times New Roman"/>
          <w:i/>
          <w:szCs w:val="24"/>
        </w:rPr>
        <w:t>marketing</w:t>
      </w:r>
      <w:r w:rsidRPr="006921A6">
        <w:rPr>
          <w:rFonts w:cs="Times New Roman"/>
          <w:szCs w:val="24"/>
        </w:rPr>
        <w:t>, jurídico, além de outras que se façam ne</w:t>
      </w:r>
      <w:r w:rsidR="00BF6984" w:rsidRPr="006921A6">
        <w:rPr>
          <w:rFonts w:cs="Times New Roman"/>
          <w:szCs w:val="24"/>
        </w:rPr>
        <w:t>cessárias, dependendo do caso. N</w:t>
      </w:r>
      <w:r w:rsidRPr="006921A6">
        <w:rPr>
          <w:rFonts w:cs="Times New Roman"/>
          <w:szCs w:val="24"/>
        </w:rPr>
        <w:t xml:space="preserve">a Cabovel, </w:t>
      </w:r>
      <w:r w:rsidRPr="006921A6">
        <w:rPr>
          <w:rFonts w:cs="Times New Roman"/>
          <w:bCs/>
          <w:color w:val="000000"/>
          <w:szCs w:val="24"/>
        </w:rPr>
        <w:t xml:space="preserve">o entrevistado afirma que as áreas de vendas, engenharia e controle de qualidade estão envolvidas a fim de agilizar o processo que ele caracteriza como uma “ação da SWAT”. </w:t>
      </w:r>
      <w:r w:rsidR="00BF6984" w:rsidRPr="006921A6">
        <w:rPr>
          <w:rFonts w:cs="Times New Roman"/>
          <w:bCs/>
          <w:color w:val="000000"/>
          <w:szCs w:val="24"/>
        </w:rPr>
        <w:t>E n</w:t>
      </w:r>
      <w:r w:rsidRPr="006921A6">
        <w:rPr>
          <w:rFonts w:cs="Times New Roman"/>
          <w:bCs/>
          <w:color w:val="000000"/>
          <w:szCs w:val="24"/>
        </w:rPr>
        <w:t xml:space="preserve">a empresa Novartis, as áreas operacionais envolvidas são as de qualidade, de assuntos regulatórios – que cuida da relação da empresa com a ANVISA, e </w:t>
      </w:r>
      <w:r w:rsidRPr="006921A6">
        <w:rPr>
          <w:rFonts w:cs="Times New Roman"/>
          <w:bCs/>
          <w:i/>
          <w:color w:val="000000"/>
          <w:szCs w:val="24"/>
        </w:rPr>
        <w:t>supply</w:t>
      </w:r>
      <w:r w:rsidRPr="006921A6">
        <w:rPr>
          <w:rFonts w:cs="Times New Roman"/>
          <w:bCs/>
          <w:color w:val="000000"/>
          <w:szCs w:val="24"/>
        </w:rPr>
        <w:t xml:space="preserve"> </w:t>
      </w:r>
      <w:r w:rsidRPr="006921A6">
        <w:rPr>
          <w:rFonts w:cs="Times New Roman"/>
          <w:bCs/>
          <w:i/>
          <w:color w:val="000000"/>
          <w:szCs w:val="24"/>
        </w:rPr>
        <w:t>chain</w:t>
      </w:r>
      <w:r w:rsidRPr="006921A6">
        <w:rPr>
          <w:rFonts w:cs="Times New Roman"/>
          <w:bCs/>
          <w:color w:val="000000"/>
          <w:szCs w:val="24"/>
        </w:rPr>
        <w:t xml:space="preserve">. Visto isso, todas as empresas possuem assistência da área de qualidade, destaca-se também que a Empresa X e a Cabovel são assistidas pela área de engenharia e as Empresas X e Y tem assistência da área jurídica. </w:t>
      </w:r>
    </w:p>
    <w:p w:rsidR="00745A22" w:rsidRPr="006921A6" w:rsidRDefault="00745A22" w:rsidP="00745A22">
      <w:pPr>
        <w:ind w:firstLine="708"/>
        <w:rPr>
          <w:rFonts w:cs="Times New Roman"/>
          <w:szCs w:val="24"/>
        </w:rPr>
      </w:pPr>
      <w:r w:rsidRPr="006921A6">
        <w:rPr>
          <w:rFonts w:cs="Times New Roman"/>
          <w:szCs w:val="24"/>
        </w:rPr>
        <w:t>Com relação ao planejamento, tanto financeiro quanto operacional, o entrevistado da Empresa X afirma que “por uma questão de legislação, os fabricantes de veículos têm uma provisão par</w:t>
      </w:r>
      <w:r w:rsidR="00D41C22" w:rsidRPr="006921A6">
        <w:rPr>
          <w:rFonts w:cs="Times New Roman"/>
          <w:szCs w:val="24"/>
        </w:rPr>
        <w:t>a tudo que tem garantia.”. E</w:t>
      </w:r>
      <w:r w:rsidRPr="006921A6">
        <w:rPr>
          <w:rFonts w:cs="Times New Roman"/>
          <w:szCs w:val="24"/>
        </w:rPr>
        <w:t xml:space="preserve"> que ainda há dois tipos de gastos com garantia: a garantia associada, que é a provisão realizada após a venda de cada veículo da empresa, e a garantia regular, que é a quantia gasta quando há problemas de qualidade. Além </w:t>
      </w:r>
      <w:r w:rsidR="00004136" w:rsidRPr="006921A6">
        <w:rPr>
          <w:rFonts w:cs="Times New Roman"/>
          <w:szCs w:val="24"/>
        </w:rPr>
        <w:t>desses dois custos de garantias</w:t>
      </w:r>
      <w:r w:rsidRPr="006921A6">
        <w:rPr>
          <w:rFonts w:cs="Times New Roman"/>
          <w:szCs w:val="24"/>
        </w:rPr>
        <w:t xml:space="preserve"> inclusos na provisão, há uma lista de risco, com itens que ainda estão sendo analisados e investigados com a possibilidade de falhas. Ainda segundo o entrevistado, a montadora possui um comitê que se reúne regularmente para analisar possíveis acidentes que possam ter ocorrido com veículos da marca e verificar se a empresa pode possuir algum tipo de dolo neste acidente. O processo demora, em média, 90 dias entre a análise e o fechamento do caso. Na Empresa Y também ocorre previamente o planejamento financeiro e operacional, porém</w:t>
      </w:r>
      <w:r w:rsidR="00BF6984" w:rsidRPr="006921A6">
        <w:rPr>
          <w:rFonts w:cs="Times New Roman"/>
          <w:szCs w:val="24"/>
        </w:rPr>
        <w:t>,</w:t>
      </w:r>
      <w:r w:rsidRPr="006921A6">
        <w:rPr>
          <w:rFonts w:cs="Times New Roman"/>
          <w:szCs w:val="24"/>
        </w:rPr>
        <w:t xml:space="preserve"> por esta pertencer ao setor alimentício</w:t>
      </w:r>
      <w:r w:rsidR="00BF6984" w:rsidRPr="006921A6">
        <w:rPr>
          <w:rFonts w:cs="Times New Roman"/>
          <w:szCs w:val="24"/>
        </w:rPr>
        <w:t>,</w:t>
      </w:r>
      <w:r w:rsidRPr="006921A6">
        <w:rPr>
          <w:rFonts w:cs="Times New Roman"/>
          <w:szCs w:val="24"/>
        </w:rPr>
        <w:t xml:space="preserve"> calcula-se os custos levando em consideração a exposição da marca e a segurança de alimentos; </w:t>
      </w:r>
      <w:r w:rsidR="00D41C22" w:rsidRPr="006921A6">
        <w:rPr>
          <w:rFonts w:cs="Times New Roman"/>
          <w:szCs w:val="24"/>
        </w:rPr>
        <w:t>esta</w:t>
      </w:r>
      <w:r w:rsidR="00BF6984" w:rsidRPr="006921A6">
        <w:rPr>
          <w:rFonts w:cs="Times New Roman"/>
          <w:szCs w:val="24"/>
        </w:rPr>
        <w:t>, por meio de um time multidisciplinar, cria e identifica os possíveis cenários</w:t>
      </w:r>
      <w:r w:rsidRPr="006921A6">
        <w:rPr>
          <w:rFonts w:cs="Times New Roman"/>
          <w:szCs w:val="24"/>
        </w:rPr>
        <w:t xml:space="preserve"> para o recolhimento de produtos defeituosos, que consideram o tamanho e a quantidade dos produtos, além da necessidade de alocação nos centros logísticos. Já na Cabovel, o</w:t>
      </w:r>
      <w:r w:rsidRPr="006921A6">
        <w:rPr>
          <w:rFonts w:cs="Times New Roman"/>
          <w:bCs/>
          <w:color w:val="000000"/>
          <w:szCs w:val="24"/>
        </w:rPr>
        <w:t xml:space="preserve"> gerente informa que não se faz planejamento de custos de retorno dos produtos previamente, fazendo os cálculos de frete e gastos envolvidos no processo apenas quando o problema é detectado. E, como se trata de peças de valor baixo, as quais, na maioria das vezes, não se realizam retrabalhos, a empresa opta por não retornar os produtos à fábrica devido ao alto valor do frete, e sim enviar um representante ao local para retira-las e destruí-las. Sendo assim, nestes casos, não há a necessidade de contratar mão de obra para a realização de consertos. Na empresa Novartis, também não se realiza planejamento financeiro antecipadamente, visto que o </w:t>
      </w:r>
      <w:r w:rsidR="00593CC6" w:rsidRPr="006921A6">
        <w:rPr>
          <w:rFonts w:cs="Times New Roman"/>
          <w:bCs/>
          <w:i/>
          <w:color w:val="000000"/>
          <w:szCs w:val="24"/>
        </w:rPr>
        <w:t>recall</w:t>
      </w:r>
      <w:r w:rsidRPr="006921A6">
        <w:rPr>
          <w:rFonts w:cs="Times New Roman"/>
          <w:bCs/>
          <w:i/>
          <w:color w:val="000000"/>
          <w:szCs w:val="24"/>
        </w:rPr>
        <w:t xml:space="preserve"> </w:t>
      </w:r>
      <w:r w:rsidRPr="006921A6">
        <w:rPr>
          <w:rFonts w:cs="Times New Roman"/>
          <w:bCs/>
          <w:color w:val="000000"/>
          <w:szCs w:val="24"/>
        </w:rPr>
        <w:t xml:space="preserve">é uma atividade esporádica, mas quando </w:t>
      </w:r>
      <w:r w:rsidR="00004136" w:rsidRPr="006921A6">
        <w:rPr>
          <w:rFonts w:cs="Times New Roman"/>
          <w:bCs/>
          <w:color w:val="000000"/>
          <w:szCs w:val="24"/>
        </w:rPr>
        <w:t>este ocorre</w:t>
      </w:r>
      <w:r w:rsidRPr="006921A6">
        <w:rPr>
          <w:rFonts w:cs="Times New Roman"/>
          <w:bCs/>
          <w:i/>
          <w:color w:val="000000"/>
          <w:szCs w:val="24"/>
        </w:rPr>
        <w:t xml:space="preserve">, </w:t>
      </w:r>
      <w:r w:rsidRPr="006921A6">
        <w:rPr>
          <w:rFonts w:cs="Times New Roman"/>
          <w:bCs/>
          <w:color w:val="000000"/>
          <w:szCs w:val="24"/>
        </w:rPr>
        <w:t>se faz uma provisão de custos para o retorno dos produtos à fáb</w:t>
      </w:r>
      <w:r w:rsidR="00BF6984" w:rsidRPr="006921A6">
        <w:rPr>
          <w:rFonts w:cs="Times New Roman"/>
          <w:bCs/>
          <w:color w:val="000000"/>
          <w:szCs w:val="24"/>
        </w:rPr>
        <w:t>rica. E quando há a necessidad</w:t>
      </w:r>
      <w:r w:rsidRPr="006921A6">
        <w:rPr>
          <w:rFonts w:cs="Times New Roman"/>
          <w:bCs/>
          <w:color w:val="000000"/>
          <w:szCs w:val="24"/>
        </w:rPr>
        <w:t>e de reposição dos produtos, muda</w:t>
      </w:r>
      <w:r w:rsidR="00BF6984" w:rsidRPr="006921A6">
        <w:rPr>
          <w:rFonts w:cs="Times New Roman"/>
          <w:bCs/>
          <w:color w:val="000000"/>
          <w:szCs w:val="24"/>
        </w:rPr>
        <w:t>-se</w:t>
      </w:r>
      <w:r w:rsidRPr="006921A6">
        <w:rPr>
          <w:rFonts w:cs="Times New Roman"/>
          <w:bCs/>
          <w:color w:val="000000"/>
          <w:szCs w:val="24"/>
        </w:rPr>
        <w:t xml:space="preserve"> o plano de produção</w:t>
      </w:r>
      <w:r w:rsidR="00BF6984" w:rsidRPr="006921A6">
        <w:rPr>
          <w:rFonts w:cs="Times New Roman"/>
          <w:bCs/>
          <w:color w:val="000000"/>
          <w:szCs w:val="24"/>
        </w:rPr>
        <w:t>, de modo a realizar</w:t>
      </w:r>
      <w:r w:rsidRPr="006921A6">
        <w:rPr>
          <w:rFonts w:cs="Times New Roman"/>
          <w:bCs/>
          <w:color w:val="000000"/>
          <w:szCs w:val="24"/>
        </w:rPr>
        <w:t xml:space="preserve"> uma aceleração na fábrica, para poder envia-los novamente ao mercado. </w:t>
      </w:r>
      <w:r w:rsidRPr="006921A6">
        <w:rPr>
          <w:rFonts w:cs="Times New Roman"/>
          <w:szCs w:val="24"/>
        </w:rPr>
        <w:t xml:space="preserve">Conforme citado no Manual de Boas Práticas para o </w:t>
      </w:r>
      <w:r w:rsidR="00593CC6" w:rsidRPr="006921A6">
        <w:rPr>
          <w:rFonts w:cs="Times New Roman"/>
          <w:i/>
          <w:szCs w:val="24"/>
        </w:rPr>
        <w:t>Recall</w:t>
      </w:r>
      <w:r w:rsidRPr="006921A6">
        <w:rPr>
          <w:rFonts w:cs="Times New Roman"/>
          <w:szCs w:val="24"/>
        </w:rPr>
        <w:t xml:space="preserve"> (</w:t>
      </w:r>
      <w:r w:rsidRPr="006921A6">
        <w:rPr>
          <w:rFonts w:cs="Times New Roman"/>
          <w:i/>
          <w:szCs w:val="24"/>
        </w:rPr>
        <w:t xml:space="preserve">Consumer Product </w:t>
      </w:r>
      <w:r w:rsidR="00593CC6" w:rsidRPr="006921A6">
        <w:rPr>
          <w:rFonts w:cs="Times New Roman"/>
          <w:i/>
          <w:szCs w:val="24"/>
        </w:rPr>
        <w:t>Recall</w:t>
      </w:r>
      <w:r w:rsidRPr="006921A6">
        <w:rPr>
          <w:rFonts w:cs="Times New Roman"/>
          <w:i/>
          <w:szCs w:val="24"/>
        </w:rPr>
        <w:t xml:space="preserve"> – A good practice guide</w:t>
      </w:r>
      <w:r w:rsidRPr="006921A6">
        <w:rPr>
          <w:rFonts w:cs="Times New Roman"/>
          <w:szCs w:val="24"/>
        </w:rPr>
        <w:t xml:space="preserve">, 1999), a empresa deve realizar previamente um planejamento, tanto financeiro quanto para o processo do </w:t>
      </w:r>
      <w:r w:rsidR="00593CC6" w:rsidRPr="006921A6">
        <w:rPr>
          <w:rFonts w:cs="Times New Roman"/>
          <w:i/>
          <w:szCs w:val="24"/>
        </w:rPr>
        <w:t>recall</w:t>
      </w:r>
      <w:r w:rsidRPr="006921A6">
        <w:rPr>
          <w:rFonts w:cs="Times New Roman"/>
          <w:szCs w:val="24"/>
        </w:rPr>
        <w:t>, estabelecendo inclusive se os fornecedores devem arcar com alguma parcela nos custos associados à prática do chamamento, ou seja, afirmando o que foi relatado pelos entrevistados nas Empresas X e Y. Por outro lado a Cabovel e Novartis não realiza</w:t>
      </w:r>
      <w:r w:rsidR="00004136" w:rsidRPr="006921A6">
        <w:rPr>
          <w:rFonts w:cs="Times New Roman"/>
          <w:szCs w:val="24"/>
        </w:rPr>
        <w:t>m</w:t>
      </w:r>
      <w:r w:rsidRPr="006921A6">
        <w:rPr>
          <w:rFonts w:cs="Times New Roman"/>
          <w:szCs w:val="24"/>
        </w:rPr>
        <w:t xml:space="preserve"> previamente os planejamentos, indo contra a indicação do Manual.</w:t>
      </w:r>
    </w:p>
    <w:p w:rsidR="006E5424" w:rsidRPr="006921A6" w:rsidRDefault="006E5424" w:rsidP="006E5424">
      <w:pPr>
        <w:spacing w:before="240"/>
        <w:ind w:firstLine="0"/>
        <w:rPr>
          <w:rFonts w:cs="Times New Roman"/>
          <w:i/>
          <w:szCs w:val="24"/>
        </w:rPr>
      </w:pPr>
      <w:r w:rsidRPr="006921A6">
        <w:rPr>
          <w:rFonts w:cs="Times New Roman"/>
          <w:szCs w:val="24"/>
        </w:rPr>
        <w:t xml:space="preserve">Tabela 2 – Resumo das entrevistas – Bloco: Forma de tomada de decisão de lançar o </w:t>
      </w:r>
      <w:r w:rsidRPr="006921A6">
        <w:rPr>
          <w:rFonts w:cs="Times New Roman"/>
          <w:i/>
          <w:szCs w:val="24"/>
        </w:rPr>
        <w:t>recall</w:t>
      </w:r>
    </w:p>
    <w:tbl>
      <w:tblPr>
        <w:tblStyle w:val="Tabelacomgrade"/>
        <w:tblW w:w="9138" w:type="dxa"/>
        <w:tblInd w:w="108" w:type="dxa"/>
        <w:tblLook w:val="04A0" w:firstRow="1" w:lastRow="0" w:firstColumn="1" w:lastColumn="0" w:noHBand="0" w:noVBand="1"/>
      </w:tblPr>
      <w:tblGrid>
        <w:gridCol w:w="2410"/>
        <w:gridCol w:w="1783"/>
        <w:gridCol w:w="1685"/>
        <w:gridCol w:w="1629"/>
        <w:gridCol w:w="1631"/>
      </w:tblGrid>
      <w:tr w:rsidR="00331527" w:rsidRPr="006921A6" w:rsidTr="006E5424">
        <w:trPr>
          <w:trHeight w:val="263"/>
        </w:trPr>
        <w:tc>
          <w:tcPr>
            <w:tcW w:w="9138" w:type="dxa"/>
            <w:gridSpan w:val="5"/>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center"/>
              <w:rPr>
                <w:b/>
                <w:sz w:val="20"/>
              </w:rPr>
            </w:pPr>
            <w:r w:rsidRPr="006921A6">
              <w:rPr>
                <w:b/>
                <w:sz w:val="20"/>
              </w:rPr>
              <w:t xml:space="preserve">Forma de tomada de decisão de lançar o </w:t>
            </w:r>
            <w:r w:rsidRPr="006921A6">
              <w:rPr>
                <w:b/>
                <w:i/>
                <w:sz w:val="20"/>
              </w:rPr>
              <w:t>recall</w:t>
            </w:r>
          </w:p>
        </w:tc>
      </w:tr>
      <w:tr w:rsidR="00331527" w:rsidRPr="006921A6" w:rsidTr="006E5424">
        <w:trPr>
          <w:trHeight w:val="263"/>
        </w:trPr>
        <w:tc>
          <w:tcPr>
            <w:tcW w:w="2410"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Perguntas</w:t>
            </w:r>
          </w:p>
        </w:tc>
        <w:tc>
          <w:tcPr>
            <w:tcW w:w="1783"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Empresa X</w:t>
            </w:r>
          </w:p>
        </w:tc>
        <w:tc>
          <w:tcPr>
            <w:tcW w:w="1685"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Empresa Y</w:t>
            </w:r>
          </w:p>
        </w:tc>
        <w:tc>
          <w:tcPr>
            <w:tcW w:w="1629"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Cabovel</w:t>
            </w:r>
          </w:p>
        </w:tc>
        <w:tc>
          <w:tcPr>
            <w:tcW w:w="1631"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Novartis</w:t>
            </w:r>
          </w:p>
        </w:tc>
      </w:tr>
      <w:tr w:rsidR="00331527" w:rsidRPr="006921A6" w:rsidTr="006E5424">
        <w:trPr>
          <w:trHeight w:val="727"/>
        </w:trPr>
        <w:tc>
          <w:tcPr>
            <w:tcW w:w="2410"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 xml:space="preserve">Como a empresa percebe a necessidade de se fazer o </w:t>
            </w:r>
            <w:r w:rsidRPr="006921A6">
              <w:rPr>
                <w:b/>
                <w:i/>
                <w:sz w:val="20"/>
              </w:rPr>
              <w:t>recall</w:t>
            </w:r>
          </w:p>
        </w:tc>
        <w:tc>
          <w:tcPr>
            <w:tcW w:w="1783"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 xml:space="preserve">Por meios internos e externos </w:t>
            </w:r>
          </w:p>
        </w:tc>
        <w:tc>
          <w:tcPr>
            <w:tcW w:w="1685"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Por meios internos e externos</w:t>
            </w:r>
          </w:p>
        </w:tc>
        <w:tc>
          <w:tcPr>
            <w:tcW w:w="1629"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Por meios externos</w:t>
            </w:r>
          </w:p>
        </w:tc>
        <w:tc>
          <w:tcPr>
            <w:tcW w:w="1631"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Por meios externos</w:t>
            </w:r>
          </w:p>
        </w:tc>
      </w:tr>
      <w:tr w:rsidR="00331527" w:rsidRPr="006921A6" w:rsidTr="006E5424">
        <w:trPr>
          <w:trHeight w:val="2112"/>
        </w:trPr>
        <w:tc>
          <w:tcPr>
            <w:tcW w:w="2410"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 xml:space="preserve">Áreas envolvidas no processo de </w:t>
            </w:r>
            <w:r w:rsidRPr="006921A6">
              <w:rPr>
                <w:b/>
                <w:i/>
                <w:sz w:val="20"/>
              </w:rPr>
              <w:t>recall</w:t>
            </w:r>
          </w:p>
        </w:tc>
        <w:tc>
          <w:tcPr>
            <w:tcW w:w="1783"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 xml:space="preserve">Assistência técnica, engenharia, departamento jurídico e qualidade </w:t>
            </w:r>
          </w:p>
        </w:tc>
        <w:tc>
          <w:tcPr>
            <w:tcW w:w="1685"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Qualidade, finanças, logística, planejamento, comitê de crise, marketing, jurídico e outras que se façam necessárias</w:t>
            </w:r>
          </w:p>
        </w:tc>
        <w:tc>
          <w:tcPr>
            <w:tcW w:w="1629"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Vendas, engenharia e qualidade</w:t>
            </w:r>
          </w:p>
        </w:tc>
        <w:tc>
          <w:tcPr>
            <w:tcW w:w="1631"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 xml:space="preserve">Qualidade e </w:t>
            </w:r>
            <w:r w:rsidRPr="006921A6">
              <w:rPr>
                <w:i/>
                <w:sz w:val="20"/>
              </w:rPr>
              <w:t>supply</w:t>
            </w:r>
            <w:r w:rsidRPr="006921A6">
              <w:rPr>
                <w:sz w:val="20"/>
              </w:rPr>
              <w:t xml:space="preserve"> </w:t>
            </w:r>
            <w:r w:rsidRPr="006921A6">
              <w:rPr>
                <w:i/>
                <w:sz w:val="20"/>
              </w:rPr>
              <w:t>chain</w:t>
            </w:r>
          </w:p>
        </w:tc>
      </w:tr>
      <w:tr w:rsidR="00331527" w:rsidRPr="006921A6" w:rsidTr="006E5424">
        <w:trPr>
          <w:trHeight w:val="805"/>
        </w:trPr>
        <w:tc>
          <w:tcPr>
            <w:tcW w:w="2410"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Planejamento financeiro e operacional</w:t>
            </w:r>
          </w:p>
        </w:tc>
        <w:tc>
          <w:tcPr>
            <w:tcW w:w="1783"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Realizam planejamento prévio</w:t>
            </w:r>
          </w:p>
        </w:tc>
        <w:tc>
          <w:tcPr>
            <w:tcW w:w="1685"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Realizam planejamento prévio</w:t>
            </w:r>
          </w:p>
        </w:tc>
        <w:tc>
          <w:tcPr>
            <w:tcW w:w="1629"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Não há planejamento prévio</w:t>
            </w:r>
          </w:p>
        </w:tc>
        <w:tc>
          <w:tcPr>
            <w:tcW w:w="1631"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Não há planejamento prévio</w:t>
            </w:r>
          </w:p>
        </w:tc>
      </w:tr>
    </w:tbl>
    <w:p w:rsidR="00331527" w:rsidRPr="006921A6" w:rsidRDefault="006E5424" w:rsidP="00331527">
      <w:pPr>
        <w:ind w:firstLine="0"/>
        <w:rPr>
          <w:rFonts w:cs="Times New Roman"/>
          <w:sz w:val="20"/>
          <w:szCs w:val="24"/>
        </w:rPr>
      </w:pPr>
      <w:r w:rsidRPr="006921A6">
        <w:rPr>
          <w:rFonts w:cs="Times New Roman"/>
          <w:sz w:val="20"/>
          <w:szCs w:val="24"/>
        </w:rPr>
        <w:t>Fonte: Elaborado pelos autores.</w:t>
      </w:r>
    </w:p>
    <w:p w:rsidR="006E5424" w:rsidRPr="006921A6" w:rsidRDefault="006E5424" w:rsidP="00331527">
      <w:pPr>
        <w:ind w:firstLine="0"/>
        <w:rPr>
          <w:rFonts w:cs="Times New Roman"/>
          <w:sz w:val="20"/>
          <w:szCs w:val="24"/>
        </w:rPr>
      </w:pPr>
    </w:p>
    <w:p w:rsidR="00745A22" w:rsidRPr="006921A6" w:rsidRDefault="00C337CC" w:rsidP="00331527">
      <w:pPr>
        <w:ind w:firstLine="0"/>
        <w:rPr>
          <w:rFonts w:cs="Times New Roman"/>
          <w:b/>
          <w:i/>
          <w:szCs w:val="24"/>
        </w:rPr>
      </w:pPr>
      <w:r w:rsidRPr="006921A6">
        <w:rPr>
          <w:rFonts w:cs="Times New Roman"/>
          <w:b/>
          <w:szCs w:val="24"/>
        </w:rPr>
        <w:t xml:space="preserve">Desenvolvimento do processo de </w:t>
      </w:r>
      <w:r w:rsidRPr="006921A6">
        <w:rPr>
          <w:rFonts w:cs="Times New Roman"/>
          <w:b/>
          <w:i/>
          <w:szCs w:val="24"/>
        </w:rPr>
        <w:t>Recall</w:t>
      </w:r>
    </w:p>
    <w:p w:rsidR="00745A22" w:rsidRPr="006921A6" w:rsidRDefault="00745A22" w:rsidP="00745A22">
      <w:pPr>
        <w:ind w:firstLine="708"/>
        <w:rPr>
          <w:rFonts w:cs="Times New Roman"/>
          <w:szCs w:val="24"/>
        </w:rPr>
      </w:pPr>
      <w:r w:rsidRPr="006921A6">
        <w:rPr>
          <w:rFonts w:cs="Times New Roman"/>
          <w:szCs w:val="24"/>
        </w:rPr>
        <w:t>Os meios utilizados para a rastreabilidade, segundo a Empresa X partem das concessionárias, por meio do contrato de garantia emitido, associado ao registro do veículo (emplacamento). O que vai de encontro com a Assembleia Legislativa do Estado de São Paulo</w:t>
      </w:r>
      <w:r w:rsidR="0078602C" w:rsidRPr="006921A6">
        <w:rPr>
          <w:rFonts w:cs="Times New Roman"/>
          <w:szCs w:val="24"/>
        </w:rPr>
        <w:t xml:space="preserve"> (2014) que</w:t>
      </w:r>
      <w:r w:rsidRPr="006921A6">
        <w:rPr>
          <w:rFonts w:cs="Times New Roman"/>
          <w:szCs w:val="24"/>
        </w:rPr>
        <w:t xml:space="preserve"> afirma que o rastreamento de carros pode ser efetuado por meio do número da placa, código do chassi ou pelo RENAVAM (Registro Nacional de Veículos Automotores). Na Empresa Y após a identificação da necessidade de se realizar o </w:t>
      </w:r>
      <w:r w:rsidR="00593CC6" w:rsidRPr="006921A6">
        <w:rPr>
          <w:rFonts w:cs="Times New Roman"/>
          <w:i/>
          <w:szCs w:val="24"/>
        </w:rPr>
        <w:t>recall</w:t>
      </w:r>
      <w:r w:rsidRPr="006921A6">
        <w:rPr>
          <w:rFonts w:cs="Times New Roman"/>
          <w:szCs w:val="24"/>
        </w:rPr>
        <w:t xml:space="preserve">, são feitos “exercícios de rastreabilidade” para localizar produtos que necessitam de reparos, utilizando três formas distintas: sistema SAP (ferramenta para controle de estoque e análise estatística); registros no processo produtivo; ou a utilização do código de barras das unidades de vendas, que estão em caixas ou pallets nos centros logísticos, ou dos lotes de produtos a serem recolhidos no mercado. Assim, a Empresa Y utiliza apenas um dos meios tecnológicos citados por Banzato (2005), que é o código de barras, sendo este deficitário segundo o autor, já que exige mão de obra e o material fisicamente intacto para que seja possível a leitura, logo, seria ideal o uso do RFID ou do EDI como complemento a este meio tecnológico de rastreabilidade. </w:t>
      </w:r>
      <w:r w:rsidRPr="006921A6">
        <w:rPr>
          <w:rFonts w:cs="Times New Roman"/>
          <w:bCs/>
          <w:color w:val="000000"/>
          <w:szCs w:val="24"/>
        </w:rPr>
        <w:t>De acordo com França, gerente da empresa Cabovel, as peças com possíveis defeitos são identificadas pelo número de lote i</w:t>
      </w:r>
      <w:r w:rsidR="00004136" w:rsidRPr="006921A6">
        <w:rPr>
          <w:rFonts w:cs="Times New Roman"/>
          <w:bCs/>
          <w:color w:val="000000"/>
          <w:szCs w:val="24"/>
        </w:rPr>
        <w:t>mpresso no corpo do material. O entrevistado</w:t>
      </w:r>
      <w:r w:rsidR="00F745D4" w:rsidRPr="006921A6">
        <w:rPr>
          <w:rFonts w:cs="Times New Roman"/>
          <w:bCs/>
          <w:color w:val="000000"/>
          <w:szCs w:val="24"/>
        </w:rPr>
        <w:t xml:space="preserve"> </w:t>
      </w:r>
      <w:r w:rsidRPr="006921A6">
        <w:rPr>
          <w:rFonts w:cs="Times New Roman"/>
          <w:bCs/>
          <w:color w:val="000000"/>
          <w:szCs w:val="24"/>
        </w:rPr>
        <w:t xml:space="preserve">ainda </w:t>
      </w:r>
      <w:r w:rsidRPr="006921A6">
        <w:rPr>
          <w:rFonts w:cs="Times New Roman"/>
          <w:szCs w:val="24"/>
        </w:rPr>
        <w:t xml:space="preserve">afirma que há registros no banco de dados da empresa contendo o número de lote das peças fabricadas, além de conter informações adicionais como o </w:t>
      </w:r>
      <w:r w:rsidRPr="006921A6">
        <w:rPr>
          <w:rFonts w:cs="Times New Roman"/>
          <w:bCs/>
          <w:color w:val="000000"/>
          <w:szCs w:val="24"/>
        </w:rPr>
        <w:t xml:space="preserve">nome do cliente, localização do mesmo, quantidade de peças, </w:t>
      </w:r>
      <w:r w:rsidRPr="006921A6">
        <w:rPr>
          <w:rFonts w:cs="Times New Roman"/>
          <w:szCs w:val="24"/>
        </w:rPr>
        <w:t>o número</w:t>
      </w:r>
      <w:r w:rsidRPr="006921A6">
        <w:rPr>
          <w:rFonts w:cs="Times New Roman"/>
          <w:bCs/>
          <w:color w:val="000000"/>
          <w:szCs w:val="24"/>
        </w:rPr>
        <w:t xml:space="preserve"> da nota fiscal e valor dos produtos. E na empresa Novartis,</w:t>
      </w:r>
      <w:r w:rsidR="00004136" w:rsidRPr="006921A6">
        <w:rPr>
          <w:rFonts w:cs="Times New Roman"/>
          <w:bCs/>
          <w:color w:val="000000"/>
          <w:szCs w:val="24"/>
        </w:rPr>
        <w:t xml:space="preserve"> há o</w:t>
      </w:r>
      <w:r w:rsidR="00F745D4" w:rsidRPr="006921A6">
        <w:rPr>
          <w:rFonts w:cs="Times New Roman"/>
          <w:bCs/>
          <w:color w:val="000000"/>
          <w:szCs w:val="24"/>
        </w:rPr>
        <w:t xml:space="preserve"> controle de toda</w:t>
      </w:r>
      <w:r w:rsidRPr="006921A6">
        <w:rPr>
          <w:rFonts w:cs="Times New Roman"/>
          <w:bCs/>
          <w:color w:val="000000"/>
          <w:szCs w:val="24"/>
        </w:rPr>
        <w:t xml:space="preserve"> a matéria prima e </w:t>
      </w:r>
      <w:r w:rsidR="00F745D4" w:rsidRPr="006921A6">
        <w:rPr>
          <w:rFonts w:cs="Times New Roman"/>
          <w:bCs/>
          <w:color w:val="000000"/>
          <w:szCs w:val="24"/>
        </w:rPr>
        <w:t>de todos os fornecedores. Sendo assim,</w:t>
      </w:r>
      <w:r w:rsidRPr="006921A6">
        <w:rPr>
          <w:rFonts w:cs="Times New Roman"/>
          <w:bCs/>
          <w:color w:val="000000"/>
          <w:szCs w:val="24"/>
        </w:rPr>
        <w:t xml:space="preserve"> consegue-se identificar</w:t>
      </w:r>
      <w:r w:rsidR="00F745D4" w:rsidRPr="006921A6">
        <w:rPr>
          <w:rFonts w:cs="Times New Roman"/>
          <w:bCs/>
          <w:color w:val="000000"/>
          <w:szCs w:val="24"/>
        </w:rPr>
        <w:t>,</w:t>
      </w:r>
      <w:r w:rsidRPr="006921A6">
        <w:rPr>
          <w:rFonts w:cs="Times New Roman"/>
          <w:bCs/>
          <w:color w:val="000000"/>
          <w:szCs w:val="24"/>
        </w:rPr>
        <w:t xml:space="preserve"> via sistema</w:t>
      </w:r>
      <w:r w:rsidR="00F745D4" w:rsidRPr="006921A6">
        <w:rPr>
          <w:rFonts w:cs="Times New Roman"/>
          <w:bCs/>
          <w:color w:val="000000"/>
          <w:szCs w:val="24"/>
        </w:rPr>
        <w:t>, qual é o lote, qual a sua localização, seu fornecedor, em qual fábrica este lote foi produzido, e quando os produtos chegaram para a produção final. O executivo ainda destacou</w:t>
      </w:r>
      <w:r w:rsidRPr="006921A6">
        <w:rPr>
          <w:rFonts w:cs="Times New Roman"/>
          <w:bCs/>
          <w:color w:val="000000"/>
          <w:szCs w:val="24"/>
        </w:rPr>
        <w:t xml:space="preserve"> que</w:t>
      </w:r>
      <w:r w:rsidR="00F745D4" w:rsidRPr="006921A6">
        <w:rPr>
          <w:rFonts w:cs="Times New Roman"/>
          <w:bCs/>
          <w:color w:val="000000"/>
          <w:szCs w:val="24"/>
        </w:rPr>
        <w:t>,</w:t>
      </w:r>
      <w:r w:rsidRPr="006921A6">
        <w:rPr>
          <w:rFonts w:cs="Times New Roman"/>
          <w:bCs/>
          <w:color w:val="000000"/>
          <w:szCs w:val="24"/>
        </w:rPr>
        <w:t xml:space="preserve"> por determinação da ANVISA, será implementado e</w:t>
      </w:r>
      <w:r w:rsidR="00004136" w:rsidRPr="006921A6">
        <w:rPr>
          <w:rFonts w:cs="Times New Roman"/>
          <w:bCs/>
          <w:color w:val="000000"/>
          <w:szCs w:val="24"/>
        </w:rPr>
        <w:t>m 2015 um sistema no qual</w:t>
      </w:r>
      <w:r w:rsidRPr="006921A6">
        <w:rPr>
          <w:rFonts w:cs="Times New Roman"/>
          <w:bCs/>
          <w:color w:val="000000"/>
          <w:szCs w:val="24"/>
        </w:rPr>
        <w:t xml:space="preserve"> a indústria será obrigada a saber aonde o produto está até o cliente final. Este sistema de rastreabilidade será feito por um código similar ao código de barras. Destaca-se que segundo APCER (2011) </w:t>
      </w:r>
      <w:r w:rsidRPr="006921A6">
        <w:rPr>
          <w:rFonts w:cs="Times New Roman"/>
          <w:szCs w:val="24"/>
        </w:rPr>
        <w:t>com um sistema eficiente e integrado, a rastreabilidade de um lote se torna mais ágil.</w:t>
      </w:r>
    </w:p>
    <w:p w:rsidR="00745A22" w:rsidRPr="006921A6" w:rsidRDefault="00745A22" w:rsidP="00745A22">
      <w:pPr>
        <w:ind w:firstLine="708"/>
        <w:rPr>
          <w:rFonts w:cs="Times New Roman"/>
          <w:bCs/>
          <w:color w:val="000000"/>
          <w:szCs w:val="24"/>
        </w:rPr>
      </w:pPr>
      <w:r w:rsidRPr="006921A6">
        <w:rPr>
          <w:rFonts w:cs="Times New Roman"/>
          <w:szCs w:val="24"/>
        </w:rPr>
        <w:t xml:space="preserve">Com relação a comunicação utilizada pela Empresa X, o diretor afirma que o cliente é comunicado por correio eletrônico ou por carta ou até por meio de mídia (imprensa), indicando que o veículo precisa passar por uma melhoria. O diretor ainda afirma que, quando o </w:t>
      </w:r>
      <w:r w:rsidR="00593CC6" w:rsidRPr="006921A6">
        <w:rPr>
          <w:rFonts w:cs="Times New Roman"/>
          <w:i/>
          <w:szCs w:val="24"/>
        </w:rPr>
        <w:t>recall</w:t>
      </w:r>
      <w:r w:rsidRPr="006921A6">
        <w:rPr>
          <w:rFonts w:cs="Times New Roman"/>
          <w:szCs w:val="24"/>
        </w:rPr>
        <w:t xml:space="preserve"> envolve o âmbito da segurança, a legislação obriga que a empresa comunique ao cliente de forma proativa. E, caso o defeito não envolva risco de vida ou segurança dos seus consumidores, a empresa pode realizar os ajustes necessários durante a manutenção periódica do veículo, informando ao cliente posteriormente de todos os ajustes realizados durante a manutenção. J</w:t>
      </w:r>
      <w:r w:rsidRPr="006921A6">
        <w:rPr>
          <w:rFonts w:cs="Times New Roman"/>
          <w:bCs/>
          <w:color w:val="000000"/>
          <w:szCs w:val="24"/>
        </w:rPr>
        <w:t>á a Empresa Y, da indústria alimentícia, opta por meios de comunicações amplamente difundidos como televisão, internet, canal 0800, rádio e jornal. O gerente da Cabovel afirmou que a melhor estratégia de comunicação é via internet por meio de e-mail visto que este é um documento escrito que, além de possibilitar maior proximidade com o cliente, possui agilidade de notificação, servindo também como comprovação de comunicação. Porém, na empresa Novartis, a primeira etapa a ser feita é a comunicação a ANVISA, que dependendo do impacto, instrui a empresa co</w:t>
      </w:r>
      <w:r w:rsidR="00F745D4" w:rsidRPr="006921A6">
        <w:rPr>
          <w:rFonts w:cs="Times New Roman"/>
          <w:bCs/>
          <w:color w:val="000000"/>
          <w:szCs w:val="24"/>
        </w:rPr>
        <w:t>mo deve ser feita a comunicação. C</w:t>
      </w:r>
      <w:r w:rsidRPr="006921A6">
        <w:rPr>
          <w:rFonts w:cs="Times New Roman"/>
          <w:bCs/>
          <w:color w:val="000000"/>
          <w:szCs w:val="24"/>
        </w:rPr>
        <w:t>aso seja necessá</w:t>
      </w:r>
      <w:r w:rsidR="00004136" w:rsidRPr="006921A6">
        <w:rPr>
          <w:rFonts w:cs="Times New Roman"/>
          <w:bCs/>
          <w:color w:val="000000"/>
          <w:szCs w:val="24"/>
        </w:rPr>
        <w:t>rio, a comunicação pode ser re</w:t>
      </w:r>
      <w:r w:rsidRPr="006921A6">
        <w:rPr>
          <w:rFonts w:cs="Times New Roman"/>
          <w:bCs/>
          <w:color w:val="000000"/>
          <w:szCs w:val="24"/>
        </w:rPr>
        <w:t>a</w:t>
      </w:r>
      <w:r w:rsidR="00004136" w:rsidRPr="006921A6">
        <w:rPr>
          <w:rFonts w:cs="Times New Roman"/>
          <w:bCs/>
          <w:color w:val="000000"/>
          <w:szCs w:val="24"/>
        </w:rPr>
        <w:t>lizada</w:t>
      </w:r>
      <w:r w:rsidRPr="006921A6">
        <w:rPr>
          <w:rFonts w:cs="Times New Roman"/>
          <w:bCs/>
          <w:color w:val="000000"/>
          <w:szCs w:val="24"/>
        </w:rPr>
        <w:t xml:space="preserve"> por televisão, jornal ou carta, de modo a atingir o maior número de pessoas. </w:t>
      </w:r>
      <w:r w:rsidRPr="006921A6">
        <w:rPr>
          <w:rFonts w:cs="Times New Roman"/>
          <w:szCs w:val="24"/>
        </w:rPr>
        <w:t xml:space="preserve">Conforme o PROCON (2014), </w:t>
      </w:r>
      <w:r w:rsidRPr="006921A6">
        <w:rPr>
          <w:rFonts w:cs="Times New Roman"/>
          <w:bCs/>
          <w:color w:val="000000"/>
          <w:szCs w:val="24"/>
        </w:rPr>
        <w:t xml:space="preserve">o chamamento deve ser gratuito, por tempo indeterminado, efetivo e sua comunicação ampla, sendo divulgado o </w:t>
      </w:r>
      <w:r w:rsidR="00593CC6" w:rsidRPr="006921A6">
        <w:rPr>
          <w:rFonts w:cs="Times New Roman"/>
          <w:bCs/>
          <w:i/>
          <w:color w:val="000000"/>
          <w:szCs w:val="24"/>
        </w:rPr>
        <w:t>recall</w:t>
      </w:r>
      <w:r w:rsidRPr="006921A6">
        <w:rPr>
          <w:rFonts w:cs="Times New Roman"/>
          <w:bCs/>
          <w:color w:val="000000"/>
          <w:szCs w:val="24"/>
        </w:rPr>
        <w:t xml:space="preserve"> em jornal, rádio e TV. </w:t>
      </w:r>
      <w:r w:rsidRPr="006921A6">
        <w:rPr>
          <w:rFonts w:cs="Times New Roman"/>
          <w:szCs w:val="24"/>
        </w:rPr>
        <w:t xml:space="preserve">E, </w:t>
      </w:r>
      <w:r w:rsidRPr="006921A6">
        <w:rPr>
          <w:rFonts w:cs="Times New Roman"/>
          <w:bCs/>
          <w:color w:val="000000"/>
          <w:szCs w:val="24"/>
        </w:rPr>
        <w:t xml:space="preserve">conforme o Manual de Boas Práticas para o </w:t>
      </w:r>
      <w:r w:rsidR="00593CC6" w:rsidRPr="006921A6">
        <w:rPr>
          <w:rFonts w:cs="Times New Roman"/>
          <w:bCs/>
          <w:i/>
          <w:color w:val="000000"/>
          <w:szCs w:val="24"/>
        </w:rPr>
        <w:t>Recall</w:t>
      </w:r>
      <w:r w:rsidRPr="006921A6">
        <w:rPr>
          <w:rFonts w:cs="Times New Roman"/>
          <w:bCs/>
          <w:color w:val="000000"/>
          <w:szCs w:val="24"/>
        </w:rPr>
        <w:t xml:space="preserve"> (1999) a empresa deve conhecer seus clientes, a fim de buscar um melhor meio de abordá-los, seja via internet, cartas ou jornal.</w:t>
      </w:r>
      <w:r w:rsidRPr="006921A6">
        <w:rPr>
          <w:rFonts w:cs="Times New Roman"/>
          <w:szCs w:val="24"/>
        </w:rPr>
        <w:t xml:space="preserve"> </w:t>
      </w:r>
    </w:p>
    <w:p w:rsidR="00745A22" w:rsidRPr="006921A6" w:rsidRDefault="00745A22" w:rsidP="00745A22">
      <w:pPr>
        <w:ind w:firstLine="708"/>
        <w:rPr>
          <w:rFonts w:cs="Times New Roman"/>
          <w:szCs w:val="24"/>
        </w:rPr>
      </w:pPr>
      <w:r w:rsidRPr="006921A6">
        <w:rPr>
          <w:rFonts w:cs="Times New Roman"/>
          <w:szCs w:val="24"/>
        </w:rPr>
        <w:t>Após o processo de chamamento, segundo o diretor da Empresa X, o cliente agenda um horário na concessionária para a substituição das peças. O agendamento é realizado nas redes de concessionárias, o que gera um preparo prévio, com a distribuição das peças especiais de reposição, disponibilização de mão de obra adicional e preparada, com um treinamento do processo de troca e informações sobre as peças que serão substituídas. Tod</w:t>
      </w:r>
      <w:r w:rsidR="0020505F" w:rsidRPr="006921A6">
        <w:rPr>
          <w:rFonts w:cs="Times New Roman"/>
          <w:szCs w:val="24"/>
        </w:rPr>
        <w:t>o esse treinamento ocorre via</w:t>
      </w:r>
      <w:r w:rsidRPr="006921A6">
        <w:rPr>
          <w:rFonts w:cs="Times New Roman"/>
          <w:szCs w:val="24"/>
        </w:rPr>
        <w:t xml:space="preserve"> portal eletrônico. Já na Empresa Y, de acordo com a analista de demanda e </w:t>
      </w:r>
      <w:r w:rsidRPr="006921A6">
        <w:rPr>
          <w:rFonts w:cs="Times New Roman"/>
          <w:bCs/>
          <w:color w:val="000000"/>
          <w:szCs w:val="24"/>
        </w:rPr>
        <w:t xml:space="preserve">planejamento, “dependendo do problema, o produto retorna via recoleta nos pontos de venda ou devolução pelo consumidor”. Além disso, a entrevistada afirma que “o produto problema sofre um retrabalho interno ou via empresa terceirizada. O produto pode até mesmo ser enviado para destruição”. Na Cabovel, o gerente afirma que “nós (empresa Cabovel) comunicamos nossos clientes por e-mail sobre o defeito das peças, e eles ficam responsáveis em verificar se ainda tem esses produtos em estoque. Se tiver, o nosso representante comercial da região vai até a loja, retira as peças e leva para descarte ou reenvia para a fábrica. Se os produtos já foram vendidos, a distribuidora fica ciente que se algum mecânico ou outro cliente chegar na loja para trocar a peça, ela deve fazer a troca, pegar a com defeito e nos avisar para que “a gente” reponha”. No segmento farmacêutico, o processo logístico é feito via paciente às farmácias e as farmácias às distribuidoras. Os produtos coletados pelas distribuidoras são incinerados e há uma compensação financeira caso a empresa não reponha os produtos defeituosos. Sendo assim, as quatro empresas confirmam a colocação de Guarnieti et al. (2006) que relata que </w:t>
      </w:r>
      <w:r w:rsidRPr="006921A6">
        <w:rPr>
          <w:rFonts w:cs="Times New Roman"/>
          <w:szCs w:val="24"/>
        </w:rPr>
        <w:t xml:space="preserve">o canal de logística reverso pode utilizar o próprio canal logístico ou precisar de um projeto dedicado exclusivamente a ele. Destaca-se ainda que os elementos descritos na Empresa X, podem ser encontrados no Manual de Boas Práticas para o </w:t>
      </w:r>
      <w:r w:rsidR="00593CC6" w:rsidRPr="006921A6">
        <w:rPr>
          <w:rFonts w:cs="Times New Roman"/>
          <w:i/>
          <w:szCs w:val="24"/>
        </w:rPr>
        <w:t>Recall</w:t>
      </w:r>
      <w:r w:rsidRPr="006921A6">
        <w:rPr>
          <w:rFonts w:cs="Times New Roman"/>
          <w:szCs w:val="24"/>
        </w:rPr>
        <w:t xml:space="preserve"> (</w:t>
      </w:r>
      <w:r w:rsidRPr="006921A6">
        <w:rPr>
          <w:rFonts w:cs="Times New Roman"/>
          <w:i/>
          <w:szCs w:val="24"/>
        </w:rPr>
        <w:t xml:space="preserve">Consumer Product </w:t>
      </w:r>
      <w:r w:rsidR="00593CC6" w:rsidRPr="006921A6">
        <w:rPr>
          <w:rFonts w:cs="Times New Roman"/>
          <w:i/>
          <w:szCs w:val="24"/>
        </w:rPr>
        <w:t>Recall</w:t>
      </w:r>
      <w:r w:rsidRPr="006921A6">
        <w:rPr>
          <w:rFonts w:cs="Times New Roman"/>
          <w:i/>
          <w:szCs w:val="24"/>
        </w:rPr>
        <w:t xml:space="preserve"> – A good practice guide</w:t>
      </w:r>
      <w:r w:rsidRPr="006921A6">
        <w:rPr>
          <w:rFonts w:cs="Times New Roman"/>
          <w:szCs w:val="24"/>
        </w:rPr>
        <w:t xml:space="preserve">, 1999), o qual afirma que as empresas devem estar preparadas e treinar seus funcionários na ocorrência de um </w:t>
      </w:r>
      <w:r w:rsidR="00593CC6" w:rsidRPr="006921A6">
        <w:rPr>
          <w:rFonts w:cs="Times New Roman"/>
          <w:i/>
          <w:szCs w:val="24"/>
        </w:rPr>
        <w:t>recall</w:t>
      </w:r>
      <w:r w:rsidRPr="006921A6">
        <w:rPr>
          <w:rFonts w:cs="Times New Roman"/>
          <w:szCs w:val="24"/>
        </w:rPr>
        <w:t>, para que os mesmos saibam gerenciar as demandas vindas dos consumidores.</w:t>
      </w:r>
    </w:p>
    <w:p w:rsidR="00745A22" w:rsidRPr="006921A6" w:rsidRDefault="00745A22" w:rsidP="00745A22">
      <w:pPr>
        <w:ind w:firstLine="708"/>
        <w:rPr>
          <w:rFonts w:cs="Times New Roman"/>
          <w:szCs w:val="24"/>
        </w:rPr>
      </w:pPr>
      <w:r w:rsidRPr="006921A6">
        <w:rPr>
          <w:rFonts w:cs="Times New Roman"/>
          <w:szCs w:val="24"/>
        </w:rPr>
        <w:t>Na empresa X, c</w:t>
      </w:r>
      <w:r w:rsidRPr="006921A6">
        <w:rPr>
          <w:rFonts w:cs="Times New Roman"/>
          <w:bCs/>
          <w:color w:val="000000"/>
          <w:szCs w:val="24"/>
        </w:rPr>
        <w:t>om o objetivo de entender a organização dos locais que recebem os produtos problemas</w:t>
      </w:r>
      <w:r w:rsidR="003456A8" w:rsidRPr="006921A6">
        <w:rPr>
          <w:rFonts w:cs="Times New Roman"/>
          <w:bCs/>
          <w:color w:val="000000"/>
          <w:szCs w:val="24"/>
        </w:rPr>
        <w:t>,</w:t>
      </w:r>
      <w:r w:rsidRPr="006921A6">
        <w:rPr>
          <w:rFonts w:cs="Times New Roman"/>
          <w:bCs/>
          <w:color w:val="000000"/>
          <w:szCs w:val="24"/>
        </w:rPr>
        <w:t xml:space="preserve"> o gestor relatou que antes da realização da companha, as peças de reposição são separadas no armazém localizado em Campinas, e são levados para as concessionárias, onde é realizado os reparos dos veículos. Na empresa Y, a analista afirmou que estes são “acomodados em caixas e paletizados em porta pallets”. E, na empresa Cabovel, </w:t>
      </w:r>
      <w:r w:rsidR="003456A8" w:rsidRPr="006921A6">
        <w:rPr>
          <w:rFonts w:cs="Times New Roman"/>
          <w:bCs/>
          <w:color w:val="000000"/>
          <w:szCs w:val="24"/>
        </w:rPr>
        <w:t xml:space="preserve">o entrevistado </w:t>
      </w:r>
      <w:r w:rsidRPr="006921A6">
        <w:rPr>
          <w:rFonts w:cs="Times New Roman"/>
          <w:bCs/>
          <w:color w:val="000000"/>
          <w:szCs w:val="24"/>
        </w:rPr>
        <w:t>informou que</w:t>
      </w:r>
      <w:r w:rsidRPr="006921A6">
        <w:rPr>
          <w:rFonts w:cs="Times New Roman"/>
          <w:szCs w:val="24"/>
        </w:rPr>
        <w:t xml:space="preserve"> “como toda a empresa é ISO/TS 16949, ela tem que ter uma área de recebimento especifica para os produtos não conformes e </w:t>
      </w:r>
      <w:r w:rsidR="0020505F" w:rsidRPr="006921A6">
        <w:rPr>
          <w:rFonts w:cs="Times New Roman"/>
          <w:szCs w:val="24"/>
        </w:rPr>
        <w:t xml:space="preserve">deve ser </w:t>
      </w:r>
      <w:r w:rsidRPr="006921A6">
        <w:rPr>
          <w:rFonts w:cs="Times New Roman"/>
          <w:szCs w:val="24"/>
        </w:rPr>
        <w:t xml:space="preserve">fechada com chave e dali vai para a destruição total para não ter o problema dela voltar pra linha e contaminar outra vez meu lote de produção”. </w:t>
      </w:r>
      <w:r w:rsidR="0078602C" w:rsidRPr="006921A6">
        <w:rPr>
          <w:rFonts w:cs="Times New Roman"/>
          <w:szCs w:val="24"/>
        </w:rPr>
        <w:t>Por outro lado,</w:t>
      </w:r>
      <w:r w:rsidRPr="006921A6">
        <w:rPr>
          <w:rFonts w:cs="Times New Roman"/>
          <w:szCs w:val="24"/>
        </w:rPr>
        <w:t xml:space="preserve"> </w:t>
      </w:r>
      <w:r w:rsidR="0078602C" w:rsidRPr="006921A6">
        <w:rPr>
          <w:rFonts w:cs="Times New Roman"/>
          <w:szCs w:val="24"/>
        </w:rPr>
        <w:t xml:space="preserve">a </w:t>
      </w:r>
      <w:r w:rsidRPr="006921A6">
        <w:rPr>
          <w:rFonts w:cs="Times New Roman"/>
          <w:szCs w:val="24"/>
        </w:rPr>
        <w:t>empresa Novartis,</w:t>
      </w:r>
      <w:r w:rsidR="0078602C" w:rsidRPr="006921A6">
        <w:rPr>
          <w:rFonts w:cs="Times New Roman"/>
          <w:szCs w:val="24"/>
        </w:rPr>
        <w:t xml:space="preserve"> </w:t>
      </w:r>
      <w:r w:rsidRPr="006921A6">
        <w:rPr>
          <w:rFonts w:cs="Times New Roman"/>
          <w:szCs w:val="24"/>
        </w:rPr>
        <w:t>não recebe os produtos defeituosos, não tendo nenhum local exclusivo para produtos retornados.</w:t>
      </w:r>
    </w:p>
    <w:p w:rsidR="00331527" w:rsidRPr="006921A6" w:rsidRDefault="00745A22" w:rsidP="00745A22">
      <w:pPr>
        <w:ind w:firstLine="708"/>
        <w:rPr>
          <w:rFonts w:cs="Times New Roman"/>
          <w:bCs/>
          <w:color w:val="000000"/>
          <w:szCs w:val="24"/>
        </w:rPr>
      </w:pPr>
      <w:r w:rsidRPr="006921A6">
        <w:rPr>
          <w:rFonts w:cs="Times New Roman"/>
          <w:szCs w:val="24"/>
        </w:rPr>
        <w:t xml:space="preserve">Quando questionados sobre a estratégia de descarte dos produtos que passam por </w:t>
      </w:r>
      <w:r w:rsidR="00593CC6" w:rsidRPr="006921A6">
        <w:rPr>
          <w:rFonts w:cs="Times New Roman"/>
          <w:i/>
          <w:szCs w:val="24"/>
        </w:rPr>
        <w:t>recall</w:t>
      </w:r>
      <w:r w:rsidRPr="006921A6">
        <w:rPr>
          <w:rFonts w:cs="Times New Roman"/>
          <w:szCs w:val="24"/>
        </w:rPr>
        <w:t>, o entre</w:t>
      </w:r>
      <w:r w:rsidR="0078602C" w:rsidRPr="006921A6">
        <w:rPr>
          <w:rFonts w:cs="Times New Roman"/>
          <w:szCs w:val="24"/>
        </w:rPr>
        <w:t>vistado da empresa X afirma que</w:t>
      </w:r>
      <w:r w:rsidRPr="006921A6">
        <w:rPr>
          <w:rFonts w:cs="Times New Roman"/>
          <w:szCs w:val="24"/>
        </w:rPr>
        <w:t xml:space="preserve"> as peças que são tro</w:t>
      </w:r>
      <w:r w:rsidR="0078602C" w:rsidRPr="006921A6">
        <w:rPr>
          <w:rFonts w:cs="Times New Roman"/>
          <w:szCs w:val="24"/>
        </w:rPr>
        <w:t>cadas na reparação dos veículos</w:t>
      </w:r>
      <w:r w:rsidRPr="006921A6">
        <w:rPr>
          <w:rFonts w:cs="Times New Roman"/>
          <w:szCs w:val="24"/>
        </w:rPr>
        <w:t xml:space="preserve"> são destruídas, pois como envolvem ações de segurança, esta medida assegura a empresa que essas peças não irão para o mercado paralelo. Já na empresa Y, a</w:t>
      </w:r>
      <w:r w:rsidRPr="006921A6">
        <w:rPr>
          <w:rFonts w:cs="Times New Roman"/>
          <w:bCs/>
          <w:color w:val="000000"/>
          <w:szCs w:val="24"/>
        </w:rPr>
        <w:t xml:space="preserve">pós a acomodação dos produtos com defeitos, dependendo do tipo do problema, a empresa adota uma estratégia específica de descarte ou de remanufatura. Por se tratar de uma empresa alimentícia, para minimizar os riscos, a organização adota a estratégia de incineração para descaracterização total do produto. E ainda, a empresa Cabovel, </w:t>
      </w:r>
      <w:r w:rsidRPr="006921A6">
        <w:rPr>
          <w:rFonts w:cs="Times New Roman"/>
          <w:szCs w:val="24"/>
        </w:rPr>
        <w:t xml:space="preserve">tem como estratégia a destruição total de peças com defeito, e “nas cidades que estão longes e não compensa trazer de volta porque o frete é muito alto, “a gente” pede para que o representante leve para um desmanche, para um local que receba os produtos porque não pode ser descartado em qualquer lixeira... já aqui na fábrica, existe o processo de você cortar, vai pra uma caçamba, separada por tipo de material. Temos o ISO 14000 também e temos que vigiar o meio ambiente, somos controlados e auditados todo ano com isso”. Ou seja, não há remanufatura, uma vez que, “esses produtos que passam por </w:t>
      </w:r>
      <w:r w:rsidR="00593CC6" w:rsidRPr="006921A6">
        <w:rPr>
          <w:rFonts w:cs="Times New Roman"/>
          <w:i/>
          <w:szCs w:val="24"/>
        </w:rPr>
        <w:t>recall</w:t>
      </w:r>
      <w:r w:rsidRPr="006921A6">
        <w:rPr>
          <w:rFonts w:cs="Times New Roman"/>
          <w:szCs w:val="24"/>
        </w:rPr>
        <w:t>, 100% das vezes eles são destruídos”. Na empresa Novartis, a distribuidora é responsável pelo envio dos produtos</w:t>
      </w:r>
      <w:r w:rsidR="0078602C" w:rsidRPr="006921A6">
        <w:rPr>
          <w:rFonts w:cs="Times New Roman"/>
          <w:szCs w:val="24"/>
        </w:rPr>
        <w:t xml:space="preserve"> a uma empresa terceirizada, na qual</w:t>
      </w:r>
      <w:r w:rsidRPr="006921A6">
        <w:rPr>
          <w:rFonts w:cs="Times New Roman"/>
          <w:szCs w:val="24"/>
        </w:rPr>
        <w:t xml:space="preserve"> 100% dos produtos são incinerados. Visto isso, as quatro empresas confirmam a teoria de Leite (2009), de que deve-se adotar medidas para prover o melhor descarte e, além disso, </w:t>
      </w:r>
      <w:r w:rsidRPr="006921A6">
        <w:rPr>
          <w:rFonts w:cs="Times New Roman"/>
          <w:bCs/>
          <w:color w:val="000000"/>
          <w:szCs w:val="24"/>
        </w:rPr>
        <w:t xml:space="preserve">o produto defeituoso pode ter diferentes destinos, revalorização, reparo ou destino final (aterro sanitário). </w:t>
      </w:r>
    </w:p>
    <w:p w:rsidR="00331527" w:rsidRPr="006921A6" w:rsidRDefault="00331527" w:rsidP="00745A22">
      <w:pPr>
        <w:ind w:firstLine="708"/>
        <w:rPr>
          <w:rFonts w:cs="Times New Roman"/>
          <w:bCs/>
          <w:color w:val="000000"/>
          <w:szCs w:val="24"/>
        </w:rPr>
      </w:pPr>
    </w:p>
    <w:p w:rsidR="006E5424" w:rsidRPr="006921A6" w:rsidRDefault="006E5424" w:rsidP="006E5424">
      <w:pPr>
        <w:ind w:firstLine="0"/>
        <w:rPr>
          <w:rFonts w:cs="Times New Roman"/>
          <w:i/>
          <w:szCs w:val="24"/>
        </w:rPr>
      </w:pPr>
      <w:r w:rsidRPr="006921A6">
        <w:rPr>
          <w:rFonts w:cs="Times New Roman"/>
          <w:szCs w:val="24"/>
        </w:rPr>
        <w:t xml:space="preserve">Tabela 3 – Resumo das entrevistas – Bloco: Desenvolvimento do processo de </w:t>
      </w:r>
      <w:r w:rsidRPr="006921A6">
        <w:rPr>
          <w:rFonts w:cs="Times New Roman"/>
          <w:i/>
          <w:szCs w:val="24"/>
        </w:rPr>
        <w:t>recall</w:t>
      </w:r>
    </w:p>
    <w:tbl>
      <w:tblPr>
        <w:tblStyle w:val="Tabelacomgrade"/>
        <w:tblW w:w="9138" w:type="dxa"/>
        <w:tblInd w:w="108" w:type="dxa"/>
        <w:tblLook w:val="04A0" w:firstRow="1" w:lastRow="0" w:firstColumn="1" w:lastColumn="0" w:noHBand="0" w:noVBand="1"/>
      </w:tblPr>
      <w:tblGrid>
        <w:gridCol w:w="2410"/>
        <w:gridCol w:w="1783"/>
        <w:gridCol w:w="1685"/>
        <w:gridCol w:w="1629"/>
        <w:gridCol w:w="1631"/>
      </w:tblGrid>
      <w:tr w:rsidR="00331527" w:rsidRPr="006921A6" w:rsidTr="00331527">
        <w:trPr>
          <w:trHeight w:val="263"/>
        </w:trPr>
        <w:tc>
          <w:tcPr>
            <w:tcW w:w="9138" w:type="dxa"/>
            <w:gridSpan w:val="5"/>
            <w:tcBorders>
              <w:top w:val="single" w:sz="4" w:space="0" w:color="auto"/>
              <w:left w:val="single" w:sz="4" w:space="0" w:color="auto"/>
              <w:bottom w:val="single" w:sz="4" w:space="0" w:color="auto"/>
              <w:right w:val="single" w:sz="4" w:space="0" w:color="auto"/>
            </w:tcBorders>
            <w:vAlign w:val="center"/>
            <w:hideMark/>
          </w:tcPr>
          <w:p w:rsidR="00331527" w:rsidRPr="006921A6" w:rsidRDefault="00331527" w:rsidP="006E5424">
            <w:pPr>
              <w:ind w:firstLine="0"/>
              <w:jc w:val="center"/>
              <w:rPr>
                <w:b/>
                <w:sz w:val="20"/>
              </w:rPr>
            </w:pPr>
            <w:r w:rsidRPr="006921A6">
              <w:rPr>
                <w:b/>
                <w:sz w:val="20"/>
              </w:rPr>
              <w:t xml:space="preserve">Desenvolvimento do processo de </w:t>
            </w:r>
            <w:r w:rsidRPr="006921A6">
              <w:rPr>
                <w:b/>
                <w:i/>
                <w:sz w:val="20"/>
              </w:rPr>
              <w:t>recall</w:t>
            </w:r>
          </w:p>
        </w:tc>
      </w:tr>
      <w:tr w:rsidR="00331527" w:rsidRPr="006921A6" w:rsidTr="006E5424">
        <w:trPr>
          <w:trHeight w:val="263"/>
        </w:trPr>
        <w:tc>
          <w:tcPr>
            <w:tcW w:w="2410"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 xml:space="preserve">Perguntas  </w:t>
            </w:r>
          </w:p>
        </w:tc>
        <w:tc>
          <w:tcPr>
            <w:tcW w:w="1783"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Empresa X</w:t>
            </w:r>
          </w:p>
        </w:tc>
        <w:tc>
          <w:tcPr>
            <w:tcW w:w="1685"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Empresa Y</w:t>
            </w:r>
          </w:p>
        </w:tc>
        <w:tc>
          <w:tcPr>
            <w:tcW w:w="1629"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Cabovel</w:t>
            </w:r>
          </w:p>
        </w:tc>
        <w:tc>
          <w:tcPr>
            <w:tcW w:w="1631"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Novartis</w:t>
            </w:r>
          </w:p>
        </w:tc>
      </w:tr>
      <w:tr w:rsidR="00331527" w:rsidRPr="006921A6" w:rsidTr="006E5424">
        <w:trPr>
          <w:trHeight w:val="1423"/>
        </w:trPr>
        <w:tc>
          <w:tcPr>
            <w:tcW w:w="2410"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Meios utilizados para rastreabilidade</w:t>
            </w:r>
          </w:p>
        </w:tc>
        <w:tc>
          <w:tcPr>
            <w:tcW w:w="1783"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Contrato de garantia associado ao emplacamento do veículo</w:t>
            </w:r>
          </w:p>
        </w:tc>
        <w:tc>
          <w:tcPr>
            <w:tcW w:w="1685"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Sistema SAP, código de barras e registros no processo produtivo</w:t>
            </w:r>
          </w:p>
        </w:tc>
        <w:tc>
          <w:tcPr>
            <w:tcW w:w="1629"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Número de lote impresso no corpo do material e registros no banco de dados da empresa</w:t>
            </w:r>
          </w:p>
        </w:tc>
        <w:tc>
          <w:tcPr>
            <w:tcW w:w="1631"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Sistema que dá informações sobre lote, localização e fornecedores</w:t>
            </w:r>
          </w:p>
        </w:tc>
      </w:tr>
      <w:tr w:rsidR="00331527" w:rsidRPr="006921A6" w:rsidTr="006E5424">
        <w:trPr>
          <w:trHeight w:val="565"/>
        </w:trPr>
        <w:tc>
          <w:tcPr>
            <w:tcW w:w="2410"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Meios de comunicação</w:t>
            </w:r>
          </w:p>
        </w:tc>
        <w:tc>
          <w:tcPr>
            <w:tcW w:w="1783"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Correio eletrônico, carta ou mídia</w:t>
            </w:r>
          </w:p>
        </w:tc>
        <w:tc>
          <w:tcPr>
            <w:tcW w:w="1685"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Televisão, 0800, rádio ou jornal</w:t>
            </w:r>
          </w:p>
        </w:tc>
        <w:tc>
          <w:tcPr>
            <w:tcW w:w="1629"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i/>
                <w:sz w:val="20"/>
              </w:rPr>
              <w:t>E-mail</w:t>
            </w:r>
          </w:p>
        </w:tc>
        <w:tc>
          <w:tcPr>
            <w:tcW w:w="1631"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Televisão, jornal ou carta</w:t>
            </w:r>
          </w:p>
        </w:tc>
      </w:tr>
      <w:tr w:rsidR="00331527" w:rsidRPr="006921A6" w:rsidTr="006E5424">
        <w:trPr>
          <w:trHeight w:val="1069"/>
        </w:trPr>
        <w:tc>
          <w:tcPr>
            <w:tcW w:w="2410"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Retorno dos produtos defeituosos</w:t>
            </w:r>
          </w:p>
        </w:tc>
        <w:tc>
          <w:tcPr>
            <w:tcW w:w="1783"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Próprio canal de distribuição, os clientes levam até a concessionária</w:t>
            </w:r>
          </w:p>
        </w:tc>
        <w:tc>
          <w:tcPr>
            <w:tcW w:w="1685"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Próprio canal de distribuição com início nos pontos de vendas ou consumidor</w:t>
            </w:r>
          </w:p>
        </w:tc>
        <w:tc>
          <w:tcPr>
            <w:tcW w:w="1629"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 xml:space="preserve">Próprio canal de distribuição que se inicia através do representante </w:t>
            </w:r>
          </w:p>
        </w:tc>
        <w:tc>
          <w:tcPr>
            <w:tcW w:w="1631"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Próprio canal de distribuição, os clientes levam as farmá</w:t>
            </w:r>
            <w:r w:rsidR="00C65029" w:rsidRPr="006921A6">
              <w:rPr>
                <w:sz w:val="20"/>
              </w:rPr>
              <w:t>cias e estas à</w:t>
            </w:r>
            <w:r w:rsidRPr="006921A6">
              <w:rPr>
                <w:sz w:val="20"/>
              </w:rPr>
              <w:t>s distribuidoras</w:t>
            </w:r>
          </w:p>
        </w:tc>
      </w:tr>
      <w:tr w:rsidR="00331527" w:rsidRPr="006921A6" w:rsidTr="006E5424">
        <w:trPr>
          <w:trHeight w:val="1069"/>
        </w:trPr>
        <w:tc>
          <w:tcPr>
            <w:tcW w:w="2410"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Organização do local que recebe o produto problema</w:t>
            </w:r>
          </w:p>
        </w:tc>
        <w:tc>
          <w:tcPr>
            <w:tcW w:w="1783"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Antes da realização da campanha, as peças são separadas no armazém e depois enviados para as concessionárias, onde acontecem os reparos</w:t>
            </w:r>
          </w:p>
        </w:tc>
        <w:tc>
          <w:tcPr>
            <w:tcW w:w="1685"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Acomodação dos produtos problemas é em pallets e caixas</w:t>
            </w:r>
          </w:p>
        </w:tc>
        <w:tc>
          <w:tcPr>
            <w:tcW w:w="1629"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Área específica de recebimento devido a ISO/TS 16949.</w:t>
            </w:r>
          </w:p>
        </w:tc>
        <w:tc>
          <w:tcPr>
            <w:tcW w:w="1631" w:type="dxa"/>
            <w:tcBorders>
              <w:top w:val="single" w:sz="4" w:space="0" w:color="auto"/>
              <w:left w:val="single" w:sz="4" w:space="0" w:color="auto"/>
              <w:bottom w:val="single" w:sz="4" w:space="0" w:color="auto"/>
              <w:right w:val="single" w:sz="4" w:space="0" w:color="auto"/>
            </w:tcBorders>
          </w:tcPr>
          <w:p w:rsidR="00331527" w:rsidRPr="006921A6" w:rsidRDefault="00331527" w:rsidP="006E5424">
            <w:pPr>
              <w:ind w:firstLine="0"/>
              <w:jc w:val="left"/>
              <w:rPr>
                <w:sz w:val="20"/>
              </w:rPr>
            </w:pPr>
            <w:r w:rsidRPr="006921A6">
              <w:rPr>
                <w:sz w:val="20"/>
              </w:rPr>
              <w:t>A distribuidora é responsável pelo envio dos produtos a uma empresa</w:t>
            </w:r>
          </w:p>
          <w:p w:rsidR="00331527" w:rsidRPr="006921A6" w:rsidRDefault="00331527" w:rsidP="006E5424">
            <w:pPr>
              <w:ind w:firstLine="0"/>
              <w:jc w:val="left"/>
              <w:rPr>
                <w:sz w:val="20"/>
              </w:rPr>
            </w:pPr>
            <w:r w:rsidRPr="006921A6">
              <w:rPr>
                <w:sz w:val="20"/>
              </w:rPr>
              <w:t>terceirizada, na qual 100% dos produtos são incinerados</w:t>
            </w:r>
          </w:p>
        </w:tc>
      </w:tr>
      <w:tr w:rsidR="00331527" w:rsidRPr="006921A6" w:rsidTr="006E5424">
        <w:trPr>
          <w:trHeight w:val="1069"/>
        </w:trPr>
        <w:tc>
          <w:tcPr>
            <w:tcW w:w="2410"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b/>
                <w:sz w:val="20"/>
              </w:rPr>
            </w:pPr>
            <w:r w:rsidRPr="006921A6">
              <w:rPr>
                <w:b/>
                <w:sz w:val="20"/>
              </w:rPr>
              <w:t>Estratégias de descarte dos produtos com defeitos e remanufatura</w:t>
            </w:r>
          </w:p>
        </w:tc>
        <w:tc>
          <w:tcPr>
            <w:tcW w:w="1783"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Destruição do produto. Não há remanufatura</w:t>
            </w:r>
          </w:p>
        </w:tc>
        <w:tc>
          <w:tcPr>
            <w:tcW w:w="1685"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Destruição do produto. Dependendo do caso, há remanufatura</w:t>
            </w:r>
          </w:p>
        </w:tc>
        <w:tc>
          <w:tcPr>
            <w:tcW w:w="1629"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Destruição do produto. Não há remanufatura</w:t>
            </w:r>
          </w:p>
        </w:tc>
        <w:tc>
          <w:tcPr>
            <w:tcW w:w="1631" w:type="dxa"/>
            <w:tcBorders>
              <w:top w:val="single" w:sz="4" w:space="0" w:color="auto"/>
              <w:left w:val="single" w:sz="4" w:space="0" w:color="auto"/>
              <w:bottom w:val="single" w:sz="4" w:space="0" w:color="auto"/>
              <w:right w:val="single" w:sz="4" w:space="0" w:color="auto"/>
            </w:tcBorders>
            <w:hideMark/>
          </w:tcPr>
          <w:p w:rsidR="00331527" w:rsidRPr="006921A6" w:rsidRDefault="00331527" w:rsidP="006E5424">
            <w:pPr>
              <w:ind w:firstLine="0"/>
              <w:jc w:val="left"/>
              <w:rPr>
                <w:sz w:val="20"/>
              </w:rPr>
            </w:pPr>
            <w:r w:rsidRPr="006921A6">
              <w:rPr>
                <w:sz w:val="20"/>
              </w:rPr>
              <w:t>Destruição do produto. Não há remanufatura</w:t>
            </w:r>
          </w:p>
        </w:tc>
      </w:tr>
    </w:tbl>
    <w:p w:rsidR="00331527" w:rsidRPr="006921A6" w:rsidRDefault="006E5424" w:rsidP="00331527">
      <w:pPr>
        <w:ind w:firstLine="0"/>
        <w:rPr>
          <w:rFonts w:cs="Times New Roman"/>
          <w:bCs/>
          <w:color w:val="000000"/>
          <w:sz w:val="20"/>
          <w:szCs w:val="24"/>
        </w:rPr>
      </w:pPr>
      <w:r w:rsidRPr="006921A6">
        <w:rPr>
          <w:rFonts w:cs="Times New Roman"/>
          <w:bCs/>
          <w:color w:val="000000"/>
          <w:sz w:val="20"/>
          <w:szCs w:val="24"/>
        </w:rPr>
        <w:t>Fonte: Elaborado pelos autores.</w:t>
      </w:r>
    </w:p>
    <w:p w:rsidR="006E5424" w:rsidRPr="006921A6" w:rsidRDefault="006E5424" w:rsidP="00331527">
      <w:pPr>
        <w:ind w:firstLine="0"/>
        <w:rPr>
          <w:rFonts w:cs="Times New Roman"/>
          <w:bCs/>
          <w:color w:val="000000"/>
          <w:szCs w:val="24"/>
        </w:rPr>
      </w:pPr>
    </w:p>
    <w:p w:rsidR="00745A22" w:rsidRPr="006921A6" w:rsidRDefault="00C337CC" w:rsidP="00C65029">
      <w:pPr>
        <w:ind w:firstLine="0"/>
        <w:rPr>
          <w:rFonts w:cs="Times New Roman"/>
          <w:b/>
          <w:i/>
          <w:szCs w:val="24"/>
        </w:rPr>
      </w:pPr>
      <w:r w:rsidRPr="006921A6">
        <w:rPr>
          <w:rFonts w:cs="Times New Roman"/>
          <w:b/>
          <w:szCs w:val="24"/>
        </w:rPr>
        <w:t xml:space="preserve">Repercussão estimada do </w:t>
      </w:r>
      <w:r w:rsidRPr="006921A6">
        <w:rPr>
          <w:rFonts w:cs="Times New Roman"/>
          <w:b/>
          <w:i/>
          <w:szCs w:val="24"/>
        </w:rPr>
        <w:t>Recall</w:t>
      </w:r>
    </w:p>
    <w:p w:rsidR="00745A22" w:rsidRPr="006921A6" w:rsidRDefault="00745A22" w:rsidP="00745A22">
      <w:pPr>
        <w:ind w:firstLine="708"/>
        <w:rPr>
          <w:rFonts w:cs="Times New Roman"/>
          <w:szCs w:val="24"/>
        </w:rPr>
      </w:pPr>
      <w:r w:rsidRPr="006921A6">
        <w:rPr>
          <w:rFonts w:cs="Times New Roman"/>
          <w:szCs w:val="24"/>
        </w:rPr>
        <w:t xml:space="preserve">A respeito das ações de melhorias, o entrevistado da empresa X relatou que depois de um processo de </w:t>
      </w:r>
      <w:r w:rsidR="00593CC6" w:rsidRPr="006921A6">
        <w:rPr>
          <w:rFonts w:cs="Times New Roman"/>
          <w:i/>
          <w:szCs w:val="24"/>
        </w:rPr>
        <w:t>recall</w:t>
      </w:r>
      <w:r w:rsidRPr="006921A6">
        <w:rPr>
          <w:rFonts w:cs="Times New Roman"/>
          <w:szCs w:val="24"/>
        </w:rPr>
        <w:t>, há sempre uma análise sobre a causa raiz da falha, podendo haver diversas causas, como uma especificação errada, falha no projeto, problema de qualidade na fabricação, ou um processo ineficiente com os operadores. Na empresa Y, a analista declarou que durante a investigação do incidente, a empresa determina as causas dos problemas, e só então, definem as ações para minimizar ou eliminar o risco de uma nova ocorrência. Já na empresa Cabovel, ao detectar a falha em seus produtos de forma externa, a empresa pára a produção a fim de realizar uma inspeção dirigida por um gestor de qualidade, este verifica as peças em produção</w:t>
      </w:r>
      <w:r w:rsidR="00C47337" w:rsidRPr="006921A6">
        <w:rPr>
          <w:rFonts w:cs="Times New Roman"/>
          <w:szCs w:val="24"/>
        </w:rPr>
        <w:t xml:space="preserve">. Caso estas não estejam </w:t>
      </w:r>
      <w:r w:rsidRPr="006921A6">
        <w:rPr>
          <w:rFonts w:cs="Times New Roman"/>
          <w:szCs w:val="24"/>
        </w:rPr>
        <w:t>conformes</w:t>
      </w:r>
      <w:r w:rsidR="0020505F" w:rsidRPr="006921A6">
        <w:rPr>
          <w:rFonts w:cs="Times New Roman"/>
          <w:szCs w:val="24"/>
        </w:rPr>
        <w:t>,</w:t>
      </w:r>
      <w:r w:rsidRPr="006921A6">
        <w:rPr>
          <w:rFonts w:cs="Times New Roman"/>
          <w:szCs w:val="24"/>
        </w:rPr>
        <w:t xml:space="preserve"> realiza-se um novo desenho</w:t>
      </w:r>
      <w:r w:rsidR="0020505F" w:rsidRPr="006921A6">
        <w:rPr>
          <w:rFonts w:cs="Times New Roman"/>
          <w:szCs w:val="24"/>
        </w:rPr>
        <w:t>, já</w:t>
      </w:r>
      <w:r w:rsidRPr="006921A6">
        <w:rPr>
          <w:rFonts w:cs="Times New Roman"/>
          <w:szCs w:val="24"/>
        </w:rPr>
        <w:t xml:space="preserve"> corrigido, que irá gerar uma primeira amostra, se esta estiver homologada segue-se a produção. Por obter um sistema autossuficiente a empresa possui uma hierarquia, assim o gestor de qualidade é responsável por ações de melhorias, tanto no processo quanto no desenho</w:t>
      </w:r>
      <w:r w:rsidR="0020505F" w:rsidRPr="006921A6">
        <w:rPr>
          <w:rFonts w:cs="Times New Roman"/>
          <w:szCs w:val="24"/>
        </w:rPr>
        <w:t>,</w:t>
      </w:r>
      <w:r w:rsidR="007445B7" w:rsidRPr="006921A6">
        <w:rPr>
          <w:rFonts w:cs="Times New Roman"/>
          <w:szCs w:val="24"/>
        </w:rPr>
        <w:t xml:space="preserve"> quando essas se </w:t>
      </w:r>
      <w:r w:rsidRPr="006921A6">
        <w:rPr>
          <w:rFonts w:cs="Times New Roman"/>
          <w:szCs w:val="24"/>
        </w:rPr>
        <w:t>faz</w:t>
      </w:r>
      <w:r w:rsidR="007445B7" w:rsidRPr="006921A6">
        <w:rPr>
          <w:rFonts w:cs="Times New Roman"/>
          <w:szCs w:val="24"/>
        </w:rPr>
        <w:t>em necessárias</w:t>
      </w:r>
      <w:r w:rsidRPr="006921A6">
        <w:rPr>
          <w:rFonts w:cs="Times New Roman"/>
          <w:szCs w:val="24"/>
        </w:rPr>
        <w:t xml:space="preserve">. Na empresa Novartis, o executivo afirma que </w:t>
      </w:r>
      <w:r w:rsidR="007445B7" w:rsidRPr="006921A6">
        <w:rPr>
          <w:rFonts w:cs="Times New Roman"/>
          <w:szCs w:val="24"/>
        </w:rPr>
        <w:t>independente da realização de um</w:t>
      </w:r>
      <w:r w:rsidRPr="006921A6">
        <w:rPr>
          <w:rFonts w:cs="Times New Roman"/>
          <w:szCs w:val="24"/>
        </w:rPr>
        <w:t xml:space="preserve"> </w:t>
      </w:r>
      <w:r w:rsidR="00593CC6" w:rsidRPr="006921A6">
        <w:rPr>
          <w:rFonts w:cs="Times New Roman"/>
          <w:i/>
          <w:szCs w:val="24"/>
        </w:rPr>
        <w:t>recall</w:t>
      </w:r>
      <w:r w:rsidRPr="006921A6">
        <w:rPr>
          <w:rFonts w:cs="Times New Roman"/>
          <w:i/>
          <w:szCs w:val="24"/>
        </w:rPr>
        <w:t xml:space="preserve">, </w:t>
      </w:r>
      <w:r w:rsidR="00C47337" w:rsidRPr="006921A6">
        <w:rPr>
          <w:rFonts w:cs="Times New Roman"/>
          <w:szCs w:val="24"/>
        </w:rPr>
        <w:t>se o produto apresentar qualquer</w:t>
      </w:r>
      <w:r w:rsidRPr="006921A6">
        <w:rPr>
          <w:rFonts w:cs="Times New Roman"/>
          <w:szCs w:val="24"/>
        </w:rPr>
        <w:t xml:space="preserve"> tipo de d</w:t>
      </w:r>
      <w:r w:rsidR="00C47337" w:rsidRPr="006921A6">
        <w:rPr>
          <w:rFonts w:cs="Times New Roman"/>
          <w:szCs w:val="24"/>
        </w:rPr>
        <w:t>esvio de qualidade antes de ir para o</w:t>
      </w:r>
      <w:r w:rsidRPr="006921A6">
        <w:rPr>
          <w:rFonts w:cs="Times New Roman"/>
          <w:szCs w:val="24"/>
        </w:rPr>
        <w:t xml:space="preserve"> mercado, recebe um tra</w:t>
      </w:r>
      <w:r w:rsidR="00D0305A" w:rsidRPr="006921A6">
        <w:rPr>
          <w:rFonts w:cs="Times New Roman"/>
          <w:szCs w:val="24"/>
        </w:rPr>
        <w:t>tamento de avaliação mais detalhado</w:t>
      </w:r>
      <w:r w:rsidRPr="006921A6">
        <w:rPr>
          <w:rFonts w:cs="Times New Roman"/>
          <w:szCs w:val="24"/>
        </w:rPr>
        <w:t xml:space="preserve"> pel</w:t>
      </w:r>
      <w:r w:rsidR="00D0305A" w:rsidRPr="006921A6">
        <w:rPr>
          <w:rFonts w:cs="Times New Roman"/>
          <w:szCs w:val="24"/>
        </w:rPr>
        <w:t>o departamento de qualidade, estas</w:t>
      </w:r>
      <w:r w:rsidRPr="006921A6">
        <w:rPr>
          <w:rFonts w:cs="Times New Roman"/>
          <w:szCs w:val="24"/>
        </w:rPr>
        <w:t xml:space="preserve"> medid</w:t>
      </w:r>
      <w:r w:rsidR="00D0305A" w:rsidRPr="006921A6">
        <w:rPr>
          <w:rFonts w:cs="Times New Roman"/>
          <w:szCs w:val="24"/>
        </w:rPr>
        <w:t>as</w:t>
      </w:r>
      <w:r w:rsidRPr="006921A6">
        <w:rPr>
          <w:rFonts w:cs="Times New Roman"/>
          <w:szCs w:val="24"/>
        </w:rPr>
        <w:t xml:space="preserve"> evitam a ocorrência de problemas futuros. No caso do produto já estar no mercado, o departamento de qualidade é acionado para</w:t>
      </w:r>
      <w:r w:rsidR="00EC5FDA" w:rsidRPr="006921A6">
        <w:rPr>
          <w:rFonts w:cs="Times New Roman"/>
          <w:szCs w:val="24"/>
        </w:rPr>
        <w:t xml:space="preserve"> uma análise mais rígida sobre </w:t>
      </w:r>
      <w:r w:rsidRPr="006921A6">
        <w:rPr>
          <w:rFonts w:cs="Times New Roman"/>
          <w:szCs w:val="24"/>
        </w:rPr>
        <w:t>onde o processo analítico falhou</w:t>
      </w:r>
      <w:r w:rsidR="00824406" w:rsidRPr="006921A6">
        <w:rPr>
          <w:rFonts w:cs="Times New Roman"/>
          <w:szCs w:val="24"/>
        </w:rPr>
        <w:t xml:space="preserve"> já que um produto saiu da fábrica sem estar 100% seguro para consumo</w:t>
      </w:r>
      <w:r w:rsidR="00D0305A" w:rsidRPr="006921A6">
        <w:rPr>
          <w:rFonts w:cs="Times New Roman"/>
          <w:szCs w:val="24"/>
        </w:rPr>
        <w:t>, também são feitas an</w:t>
      </w:r>
      <w:r w:rsidR="00824406" w:rsidRPr="006921A6">
        <w:rPr>
          <w:rFonts w:cs="Times New Roman"/>
          <w:szCs w:val="24"/>
        </w:rPr>
        <w:t xml:space="preserve">álises nas substâncias. Todos os produtos problemas devem </w:t>
      </w:r>
      <w:r w:rsidR="0020505F" w:rsidRPr="006921A6">
        <w:rPr>
          <w:rFonts w:cs="Times New Roman"/>
          <w:szCs w:val="24"/>
        </w:rPr>
        <w:t xml:space="preserve">ser </w:t>
      </w:r>
      <w:r w:rsidR="00824406" w:rsidRPr="006921A6">
        <w:rPr>
          <w:rFonts w:cs="Times New Roman"/>
          <w:szCs w:val="24"/>
        </w:rPr>
        <w:t>recolhidos do mercado e passar por um processo para que a empresa entenda o porquê a composição deu errado. E, só após a empresa ter a garantia de que não há mais problemas de qualidade, o produto é liberado para consumo.</w:t>
      </w:r>
      <w:r w:rsidR="004B7FFD" w:rsidRPr="006921A6">
        <w:rPr>
          <w:rFonts w:cs="Times New Roman"/>
          <w:szCs w:val="24"/>
        </w:rPr>
        <w:t xml:space="preserve"> </w:t>
      </w:r>
      <w:r w:rsidRPr="006921A6">
        <w:rPr>
          <w:rFonts w:cs="Times New Roman"/>
          <w:szCs w:val="24"/>
        </w:rPr>
        <w:t>Sendo assim, a prática das três primeiras empresas contradiz o que Gianesi e Corrêa (2012) afirmam sobre a visão atual da qualidade total, ou seja, que deve-se priorizar a prevenção, eliminando assim, as falhas posteriores. A única empresa que está de acordo com essa afirmação é a Novartis, visto que realiza previamente inspeções de qualidade antes da liberação do produto ao mercado.</w:t>
      </w:r>
    </w:p>
    <w:p w:rsidR="00745A22" w:rsidRPr="006921A6" w:rsidRDefault="00745A22" w:rsidP="00745A22">
      <w:pPr>
        <w:ind w:firstLine="708"/>
        <w:rPr>
          <w:rFonts w:cs="Times New Roman"/>
          <w:szCs w:val="24"/>
        </w:rPr>
      </w:pPr>
      <w:r w:rsidRPr="006921A6">
        <w:rPr>
          <w:rFonts w:cs="Times New Roman"/>
          <w:szCs w:val="24"/>
        </w:rPr>
        <w:t xml:space="preserve">Sobre o impacto do </w:t>
      </w:r>
      <w:r w:rsidR="00593CC6" w:rsidRPr="006921A6">
        <w:rPr>
          <w:rFonts w:cs="Times New Roman"/>
          <w:i/>
          <w:szCs w:val="24"/>
        </w:rPr>
        <w:t>recall</w:t>
      </w:r>
      <w:r w:rsidRPr="006921A6">
        <w:rPr>
          <w:rFonts w:cs="Times New Roman"/>
          <w:szCs w:val="24"/>
        </w:rPr>
        <w:t xml:space="preserve"> na imagem da marca, o entrevistado da empresa X diz que um grande número de </w:t>
      </w:r>
      <w:r w:rsidR="00593CC6" w:rsidRPr="006921A6">
        <w:rPr>
          <w:rFonts w:cs="Times New Roman"/>
          <w:i/>
          <w:szCs w:val="24"/>
        </w:rPr>
        <w:t>recall</w:t>
      </w:r>
      <w:r w:rsidRPr="006921A6">
        <w:rPr>
          <w:rFonts w:cs="Times New Roman"/>
          <w:i/>
          <w:szCs w:val="24"/>
        </w:rPr>
        <w:t>s</w:t>
      </w:r>
      <w:r w:rsidRPr="006921A6">
        <w:rPr>
          <w:rFonts w:cs="Times New Roman"/>
          <w:szCs w:val="24"/>
        </w:rPr>
        <w:t xml:space="preserve"> pode passar a imagem de que a empresa tem muito</w:t>
      </w:r>
      <w:r w:rsidR="00D0305A" w:rsidRPr="006921A6">
        <w:rPr>
          <w:rFonts w:cs="Times New Roman"/>
          <w:szCs w:val="24"/>
        </w:rPr>
        <w:t>s</w:t>
      </w:r>
      <w:r w:rsidRPr="006921A6">
        <w:rPr>
          <w:rFonts w:cs="Times New Roman"/>
          <w:szCs w:val="24"/>
        </w:rPr>
        <w:t xml:space="preserve"> problema</w:t>
      </w:r>
      <w:r w:rsidR="00D0305A" w:rsidRPr="006921A6">
        <w:rPr>
          <w:rFonts w:cs="Times New Roman"/>
          <w:szCs w:val="24"/>
        </w:rPr>
        <w:t>s</w:t>
      </w:r>
      <w:r w:rsidRPr="006921A6">
        <w:rPr>
          <w:rFonts w:cs="Times New Roman"/>
          <w:szCs w:val="24"/>
        </w:rPr>
        <w:t xml:space="preserve"> de qualidade. Este ainda destaca que não existem indicadores para mensurar o processo de </w:t>
      </w:r>
      <w:r w:rsidR="00593CC6" w:rsidRPr="006921A6">
        <w:rPr>
          <w:rFonts w:cs="Times New Roman"/>
          <w:i/>
          <w:szCs w:val="24"/>
        </w:rPr>
        <w:t>recall</w:t>
      </w:r>
      <w:r w:rsidRPr="006921A6">
        <w:rPr>
          <w:rFonts w:cs="Times New Roman"/>
          <w:szCs w:val="24"/>
        </w:rPr>
        <w:t xml:space="preserve"> em si. O único meio de coleta de informaçã</w:t>
      </w:r>
      <w:r w:rsidR="00D0305A" w:rsidRPr="006921A6">
        <w:rPr>
          <w:rFonts w:cs="Times New Roman"/>
          <w:szCs w:val="24"/>
        </w:rPr>
        <w:t xml:space="preserve">o é a pesquisa de satisfação, entretanto, ressalta-se que </w:t>
      </w:r>
      <w:r w:rsidRPr="006921A6">
        <w:rPr>
          <w:rFonts w:cs="Times New Roman"/>
          <w:szCs w:val="24"/>
        </w:rPr>
        <w:t>não há nen</w:t>
      </w:r>
      <w:r w:rsidR="00D0305A" w:rsidRPr="006921A6">
        <w:rPr>
          <w:rFonts w:cs="Times New Roman"/>
          <w:szCs w:val="24"/>
        </w:rPr>
        <w:t xml:space="preserve">huma pergunta específica a respeito </w:t>
      </w:r>
      <w:r w:rsidRPr="006921A6">
        <w:rPr>
          <w:rFonts w:cs="Times New Roman"/>
          <w:szCs w:val="24"/>
        </w:rPr>
        <w:t xml:space="preserve">do </w:t>
      </w:r>
      <w:r w:rsidR="00593CC6" w:rsidRPr="006921A6">
        <w:rPr>
          <w:rFonts w:cs="Times New Roman"/>
          <w:i/>
          <w:szCs w:val="24"/>
        </w:rPr>
        <w:t>recall</w:t>
      </w:r>
      <w:r w:rsidRPr="006921A6">
        <w:rPr>
          <w:rFonts w:cs="Times New Roman"/>
          <w:szCs w:val="24"/>
        </w:rPr>
        <w:t xml:space="preserve">, mas sim de como o consumidor enxerga a qualidade e as características do produto. Quando a qualidade é bem avaliada, entende-se que os </w:t>
      </w:r>
      <w:r w:rsidR="00EF4484" w:rsidRPr="006921A6">
        <w:rPr>
          <w:rFonts w:cs="Times New Roman"/>
          <w:szCs w:val="24"/>
        </w:rPr>
        <w:t>fatores eventuais de problemas ocorridos na mesma não afetam a imagem desta n</w:t>
      </w:r>
      <w:r w:rsidRPr="006921A6">
        <w:rPr>
          <w:rFonts w:cs="Times New Roman"/>
          <w:szCs w:val="24"/>
        </w:rPr>
        <w:t xml:space="preserve">o produto. A analista da empresa Y relata que “qualquer recolhimento causa uma exposição da marca, seja positivamente ou negativamente a depender da jogada de </w:t>
      </w:r>
      <w:r w:rsidRPr="006921A6">
        <w:rPr>
          <w:rFonts w:cs="Times New Roman"/>
          <w:i/>
          <w:szCs w:val="24"/>
        </w:rPr>
        <w:t>marketing</w:t>
      </w:r>
      <w:r w:rsidRPr="006921A6">
        <w:rPr>
          <w:rFonts w:cs="Times New Roman"/>
          <w:szCs w:val="24"/>
        </w:rPr>
        <w:t xml:space="preserve"> que a empresa possa utilizar para convencer o consumidor”. E ainda, relata que a fim de obter um </w:t>
      </w:r>
      <w:r w:rsidRPr="006921A6">
        <w:rPr>
          <w:rFonts w:cs="Times New Roman"/>
          <w:i/>
          <w:szCs w:val="24"/>
        </w:rPr>
        <w:t xml:space="preserve">feedback </w:t>
      </w:r>
      <w:r w:rsidRPr="006921A6">
        <w:rPr>
          <w:rFonts w:cs="Times New Roman"/>
          <w:szCs w:val="24"/>
        </w:rPr>
        <w:t xml:space="preserve">sobre o impacto do </w:t>
      </w:r>
      <w:r w:rsidR="00593CC6" w:rsidRPr="006921A6">
        <w:rPr>
          <w:rFonts w:cs="Times New Roman"/>
          <w:i/>
          <w:szCs w:val="24"/>
        </w:rPr>
        <w:t>recall</w:t>
      </w:r>
      <w:r w:rsidRPr="006921A6">
        <w:rPr>
          <w:rFonts w:cs="Times New Roman"/>
          <w:i/>
          <w:szCs w:val="24"/>
        </w:rPr>
        <w:t xml:space="preserve"> </w:t>
      </w:r>
      <w:r w:rsidRPr="006921A6">
        <w:rPr>
          <w:rFonts w:cs="Times New Roman"/>
          <w:szCs w:val="24"/>
        </w:rPr>
        <w:t xml:space="preserve">na imagem da organização, acompanha os indicadores internos (KPIs) de vendas e demanda, e também suas ações e as vendas de mercado. O gerente da Empresa Cabovel não relatou sobre a existência de indicadores e acredita que o </w:t>
      </w:r>
      <w:r w:rsidR="00593CC6" w:rsidRPr="006921A6">
        <w:rPr>
          <w:rFonts w:cs="Times New Roman"/>
          <w:i/>
          <w:szCs w:val="24"/>
        </w:rPr>
        <w:t>recall</w:t>
      </w:r>
      <w:r w:rsidRPr="006921A6">
        <w:rPr>
          <w:rFonts w:cs="Times New Roman"/>
          <w:i/>
          <w:szCs w:val="24"/>
        </w:rPr>
        <w:t xml:space="preserve"> </w:t>
      </w:r>
      <w:r w:rsidRPr="006921A6">
        <w:rPr>
          <w:rFonts w:cs="Times New Roman"/>
          <w:szCs w:val="24"/>
        </w:rPr>
        <w:t>afeta a imagem da empresa, principalmente se a ação não for realizada de imediato, pois se não houver interesse</w:t>
      </w:r>
      <w:r w:rsidR="00824406" w:rsidRPr="006921A6">
        <w:rPr>
          <w:rFonts w:cs="Times New Roman"/>
          <w:szCs w:val="24"/>
        </w:rPr>
        <w:t>,</w:t>
      </w:r>
      <w:r w:rsidRPr="006921A6">
        <w:rPr>
          <w:rFonts w:cs="Times New Roman"/>
          <w:szCs w:val="24"/>
        </w:rPr>
        <w:t xml:space="preserve"> há concorrentes que irão vender para os seus clientes, acreditando assim, na perda de mercado. A empresa Novartis também não possui nenhum indicador de impacto na marca da empresa, mas afirma que pode afet</w:t>
      </w:r>
      <w:r w:rsidR="0020505F" w:rsidRPr="006921A6">
        <w:rPr>
          <w:rFonts w:cs="Times New Roman"/>
          <w:szCs w:val="24"/>
        </w:rPr>
        <w:t>ar sim a confiabilidade desta</w:t>
      </w:r>
      <w:r w:rsidRPr="006921A6">
        <w:rPr>
          <w:rFonts w:cs="Times New Roman"/>
          <w:szCs w:val="24"/>
        </w:rPr>
        <w:t xml:space="preserve">. As quatro empresas estão de acordo com a colocação de Santos (2008) de que o </w:t>
      </w:r>
      <w:r w:rsidR="00593CC6" w:rsidRPr="006921A6">
        <w:rPr>
          <w:rFonts w:cs="Times New Roman"/>
          <w:i/>
          <w:szCs w:val="24"/>
        </w:rPr>
        <w:t>recall</w:t>
      </w:r>
      <w:r w:rsidRPr="006921A6">
        <w:rPr>
          <w:rFonts w:cs="Times New Roman"/>
          <w:i/>
          <w:szCs w:val="24"/>
        </w:rPr>
        <w:t xml:space="preserve"> </w:t>
      </w:r>
      <w:r w:rsidRPr="006921A6">
        <w:rPr>
          <w:rFonts w:cs="Times New Roman"/>
          <w:szCs w:val="24"/>
        </w:rPr>
        <w:t>pode ser valorizado, apesar do impacto negativo deste à marca.</w:t>
      </w:r>
    </w:p>
    <w:p w:rsidR="005E2CA5" w:rsidRPr="006921A6" w:rsidRDefault="00745A22" w:rsidP="00593CC6">
      <w:pPr>
        <w:ind w:firstLine="708"/>
        <w:rPr>
          <w:rFonts w:cs="Times New Roman"/>
          <w:szCs w:val="24"/>
        </w:rPr>
      </w:pPr>
      <w:r w:rsidRPr="006921A6">
        <w:rPr>
          <w:rFonts w:cs="Times New Roman"/>
          <w:szCs w:val="24"/>
        </w:rPr>
        <w:t xml:space="preserve">Quanto ao </w:t>
      </w:r>
      <w:r w:rsidR="00593CC6" w:rsidRPr="006921A6">
        <w:rPr>
          <w:rFonts w:cs="Times New Roman"/>
          <w:i/>
          <w:szCs w:val="24"/>
        </w:rPr>
        <w:t>recall</w:t>
      </w:r>
      <w:r w:rsidRPr="006921A6">
        <w:rPr>
          <w:rFonts w:cs="Times New Roman"/>
          <w:szCs w:val="24"/>
        </w:rPr>
        <w:t xml:space="preserve"> de forma proativa, o gestor da empresa X acredita que se não há muitos </w:t>
      </w:r>
      <w:r w:rsidR="00593CC6" w:rsidRPr="006921A6">
        <w:rPr>
          <w:rFonts w:cs="Times New Roman"/>
          <w:i/>
          <w:szCs w:val="24"/>
        </w:rPr>
        <w:t>recall</w:t>
      </w:r>
      <w:r w:rsidRPr="006921A6">
        <w:rPr>
          <w:rFonts w:cs="Times New Roman"/>
          <w:i/>
          <w:szCs w:val="24"/>
        </w:rPr>
        <w:t>s</w:t>
      </w:r>
      <w:r w:rsidRPr="006921A6">
        <w:rPr>
          <w:rFonts w:cs="Times New Roman"/>
          <w:szCs w:val="24"/>
        </w:rPr>
        <w:t xml:space="preserve"> e se a organização age pró-ativamente, isto pode ter um impacto positivo na marca, passando a impressão de que a empresa cuida da qualidade de forma séria, </w:t>
      </w:r>
      <w:r w:rsidR="00824406" w:rsidRPr="006921A6">
        <w:rPr>
          <w:rFonts w:cs="Times New Roman"/>
          <w:szCs w:val="24"/>
        </w:rPr>
        <w:t xml:space="preserve">mesmo que seja um problema pequeno. </w:t>
      </w:r>
      <w:r w:rsidRPr="006921A6">
        <w:rPr>
          <w:rFonts w:cs="Times New Roman"/>
          <w:szCs w:val="24"/>
        </w:rPr>
        <w:t xml:space="preserve">Acrescenta ainda, a importância de reconhecer o erro, independentemente do tamanho, e agir de forma eficiente na correção dos problemas, traz também uma imagem positiva. A analista da empresa Y não expressou opinião sobre o assunto em questão. De acordo com o gerente da Cabovel um </w:t>
      </w:r>
      <w:r w:rsidR="00593CC6" w:rsidRPr="006921A6">
        <w:rPr>
          <w:rFonts w:cs="Times New Roman"/>
          <w:i/>
          <w:szCs w:val="24"/>
        </w:rPr>
        <w:t>recall</w:t>
      </w:r>
      <w:r w:rsidRPr="006921A6">
        <w:rPr>
          <w:rFonts w:cs="Times New Roman"/>
          <w:i/>
          <w:szCs w:val="24"/>
        </w:rPr>
        <w:t xml:space="preserve"> </w:t>
      </w:r>
      <w:r w:rsidRPr="006921A6">
        <w:rPr>
          <w:rFonts w:cs="Times New Roman"/>
          <w:szCs w:val="24"/>
        </w:rPr>
        <w:t xml:space="preserve">proativo é melhor, pois “nem chegou a gritaria aqui e já tomamos as providencias lá da frente, porque eu posso me omitir da coisa, mas se por exemplo for um cara bem instruído e ele vê um problema desse ele entra na justiça”. A empresa Novartis acredita que um </w:t>
      </w:r>
      <w:r w:rsidR="00593CC6" w:rsidRPr="006921A6">
        <w:rPr>
          <w:rFonts w:cs="Times New Roman"/>
          <w:i/>
          <w:szCs w:val="24"/>
        </w:rPr>
        <w:t>recall</w:t>
      </w:r>
      <w:r w:rsidRPr="006921A6">
        <w:rPr>
          <w:rFonts w:cs="Times New Roman"/>
          <w:i/>
          <w:szCs w:val="24"/>
        </w:rPr>
        <w:t xml:space="preserve"> </w:t>
      </w:r>
      <w:r w:rsidRPr="006921A6">
        <w:rPr>
          <w:rFonts w:cs="Times New Roman"/>
          <w:szCs w:val="24"/>
        </w:rPr>
        <w:t>proativo é melhor visto fren</w:t>
      </w:r>
      <w:r w:rsidR="00824406" w:rsidRPr="006921A6">
        <w:rPr>
          <w:rFonts w:cs="Times New Roman"/>
          <w:szCs w:val="24"/>
        </w:rPr>
        <w:t>te aos consumidores, mas</w:t>
      </w:r>
      <w:r w:rsidRPr="006921A6">
        <w:rPr>
          <w:rFonts w:cs="Times New Roman"/>
          <w:i/>
          <w:szCs w:val="24"/>
        </w:rPr>
        <w:t xml:space="preserve"> </w:t>
      </w:r>
      <w:r w:rsidRPr="006921A6">
        <w:rPr>
          <w:rFonts w:cs="Times New Roman"/>
          <w:szCs w:val="24"/>
        </w:rPr>
        <w:t xml:space="preserve">nunca traz uma imagem positiva, pois dependendo das falhas de qualidade, isso pode ser nocivo. Visto isso, as empresas X e Cabovel estão de acordo com Matos et al. (2014), o qual afirma que a percepção do consumidor varia de acordo com as ações realizadas pela empresa, ou seja, quando a organização age de forma proativa, é considerada como responsável, adquirindo assim, uma melhor imagem frente aos consumidores. E com a citação de Jolly e Mowen (1985, apud MATOS 2003), de que uma boa campanha de </w:t>
      </w:r>
      <w:r w:rsidR="00593CC6" w:rsidRPr="006921A6">
        <w:rPr>
          <w:rFonts w:cs="Times New Roman"/>
          <w:i/>
          <w:szCs w:val="24"/>
        </w:rPr>
        <w:t>recall</w:t>
      </w:r>
      <w:r w:rsidRPr="006921A6">
        <w:rPr>
          <w:rFonts w:cs="Times New Roman"/>
          <w:szCs w:val="24"/>
        </w:rPr>
        <w:t xml:space="preserve"> pode reverter o impacto da imagem negativa perante aos consumidores e trazer benefícios a marca.</w:t>
      </w:r>
    </w:p>
    <w:p w:rsidR="006E5424" w:rsidRPr="006921A6" w:rsidRDefault="006E5424" w:rsidP="00593CC6">
      <w:pPr>
        <w:ind w:firstLine="708"/>
        <w:rPr>
          <w:rFonts w:cs="Times New Roman"/>
          <w:szCs w:val="24"/>
        </w:rPr>
      </w:pPr>
    </w:p>
    <w:p w:rsidR="006E5424" w:rsidRPr="006921A6" w:rsidRDefault="001E7B8E" w:rsidP="006E5424">
      <w:pPr>
        <w:ind w:firstLine="0"/>
        <w:rPr>
          <w:rFonts w:cs="Times New Roman"/>
          <w:i/>
          <w:szCs w:val="24"/>
        </w:rPr>
      </w:pPr>
      <w:r w:rsidRPr="006921A6">
        <w:rPr>
          <w:rFonts w:cs="Times New Roman"/>
          <w:szCs w:val="24"/>
        </w:rPr>
        <w:t>Tabela 4</w:t>
      </w:r>
      <w:r w:rsidR="006E5424" w:rsidRPr="006921A6">
        <w:rPr>
          <w:rFonts w:cs="Times New Roman"/>
          <w:szCs w:val="24"/>
        </w:rPr>
        <w:t xml:space="preserve"> – Resumo das entrevistas – Bloco: </w:t>
      </w:r>
      <w:r w:rsidRPr="006921A6">
        <w:rPr>
          <w:rFonts w:cs="Times New Roman"/>
          <w:szCs w:val="24"/>
        </w:rPr>
        <w:t xml:space="preserve">Repercussão estimada do </w:t>
      </w:r>
      <w:r w:rsidRPr="006921A6">
        <w:rPr>
          <w:rFonts w:cs="Times New Roman"/>
          <w:i/>
          <w:szCs w:val="24"/>
        </w:rPr>
        <w:t>recall</w:t>
      </w:r>
    </w:p>
    <w:tbl>
      <w:tblPr>
        <w:tblStyle w:val="Tabelacomgrade"/>
        <w:tblW w:w="9138" w:type="dxa"/>
        <w:tblInd w:w="108" w:type="dxa"/>
        <w:tblLook w:val="04A0" w:firstRow="1" w:lastRow="0" w:firstColumn="1" w:lastColumn="0" w:noHBand="0" w:noVBand="1"/>
      </w:tblPr>
      <w:tblGrid>
        <w:gridCol w:w="2410"/>
        <w:gridCol w:w="1783"/>
        <w:gridCol w:w="1685"/>
        <w:gridCol w:w="1629"/>
        <w:gridCol w:w="1631"/>
      </w:tblGrid>
      <w:tr w:rsidR="00C65029" w:rsidRPr="006921A6" w:rsidTr="006E5424">
        <w:trPr>
          <w:trHeight w:val="345"/>
        </w:trPr>
        <w:tc>
          <w:tcPr>
            <w:tcW w:w="9138" w:type="dxa"/>
            <w:gridSpan w:val="5"/>
            <w:tcBorders>
              <w:top w:val="single" w:sz="4" w:space="0" w:color="auto"/>
              <w:left w:val="single" w:sz="4" w:space="0" w:color="auto"/>
              <w:bottom w:val="nil"/>
              <w:right w:val="single" w:sz="4" w:space="0" w:color="auto"/>
            </w:tcBorders>
            <w:vAlign w:val="center"/>
            <w:hideMark/>
          </w:tcPr>
          <w:p w:rsidR="00C65029" w:rsidRPr="006921A6" w:rsidRDefault="00C65029" w:rsidP="006E5424">
            <w:pPr>
              <w:ind w:firstLine="0"/>
              <w:jc w:val="center"/>
              <w:rPr>
                <w:sz w:val="20"/>
              </w:rPr>
            </w:pPr>
            <w:r w:rsidRPr="006921A6">
              <w:rPr>
                <w:b/>
                <w:sz w:val="20"/>
              </w:rPr>
              <w:t xml:space="preserve">Repercussão estimada do </w:t>
            </w:r>
            <w:r w:rsidRPr="006921A6">
              <w:rPr>
                <w:b/>
                <w:i/>
                <w:sz w:val="20"/>
              </w:rPr>
              <w:t>recall</w:t>
            </w:r>
          </w:p>
        </w:tc>
      </w:tr>
      <w:tr w:rsidR="00C65029" w:rsidRPr="006921A6" w:rsidTr="006E5424">
        <w:trPr>
          <w:trHeight w:val="345"/>
        </w:trPr>
        <w:tc>
          <w:tcPr>
            <w:tcW w:w="2410"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b/>
                <w:sz w:val="20"/>
              </w:rPr>
            </w:pPr>
            <w:r w:rsidRPr="006921A6">
              <w:rPr>
                <w:b/>
                <w:sz w:val="20"/>
              </w:rPr>
              <w:t xml:space="preserve">Perguntas  </w:t>
            </w:r>
          </w:p>
        </w:tc>
        <w:tc>
          <w:tcPr>
            <w:tcW w:w="1783"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b/>
                <w:sz w:val="20"/>
              </w:rPr>
            </w:pPr>
            <w:r w:rsidRPr="006921A6">
              <w:rPr>
                <w:b/>
                <w:sz w:val="20"/>
              </w:rPr>
              <w:t>Empresa X</w:t>
            </w:r>
          </w:p>
        </w:tc>
        <w:tc>
          <w:tcPr>
            <w:tcW w:w="1685"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b/>
                <w:sz w:val="20"/>
              </w:rPr>
            </w:pPr>
            <w:r w:rsidRPr="006921A6">
              <w:rPr>
                <w:b/>
                <w:sz w:val="20"/>
              </w:rPr>
              <w:t>Empresa Y</w:t>
            </w:r>
          </w:p>
        </w:tc>
        <w:tc>
          <w:tcPr>
            <w:tcW w:w="1629"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b/>
                <w:sz w:val="20"/>
              </w:rPr>
            </w:pPr>
            <w:r w:rsidRPr="006921A6">
              <w:rPr>
                <w:b/>
                <w:sz w:val="20"/>
              </w:rPr>
              <w:t>Cabovel</w:t>
            </w:r>
          </w:p>
        </w:tc>
        <w:tc>
          <w:tcPr>
            <w:tcW w:w="1631"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b/>
                <w:sz w:val="20"/>
              </w:rPr>
            </w:pPr>
            <w:r w:rsidRPr="006921A6">
              <w:rPr>
                <w:b/>
                <w:sz w:val="20"/>
              </w:rPr>
              <w:t>Novartis</w:t>
            </w:r>
          </w:p>
        </w:tc>
      </w:tr>
      <w:tr w:rsidR="00C65029" w:rsidRPr="006921A6" w:rsidTr="006E5424">
        <w:trPr>
          <w:trHeight w:val="1069"/>
        </w:trPr>
        <w:tc>
          <w:tcPr>
            <w:tcW w:w="2410"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b/>
                <w:sz w:val="20"/>
              </w:rPr>
            </w:pPr>
            <w:r w:rsidRPr="006921A6">
              <w:rPr>
                <w:b/>
                <w:sz w:val="20"/>
              </w:rPr>
              <w:t>Ações de melhorias</w:t>
            </w:r>
          </w:p>
        </w:tc>
        <w:tc>
          <w:tcPr>
            <w:tcW w:w="1783"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sz w:val="20"/>
              </w:rPr>
            </w:pPr>
            <w:r w:rsidRPr="006921A6">
              <w:rPr>
                <w:sz w:val="20"/>
              </w:rPr>
              <w:t>Análise das causas para posterior definição de melhorias</w:t>
            </w:r>
          </w:p>
        </w:tc>
        <w:tc>
          <w:tcPr>
            <w:tcW w:w="1685"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sz w:val="20"/>
              </w:rPr>
            </w:pPr>
            <w:r w:rsidRPr="006921A6">
              <w:rPr>
                <w:sz w:val="20"/>
              </w:rPr>
              <w:t>Análise das causas para posterior definição de melhorias</w:t>
            </w:r>
          </w:p>
        </w:tc>
        <w:tc>
          <w:tcPr>
            <w:tcW w:w="1629"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sz w:val="20"/>
              </w:rPr>
            </w:pPr>
            <w:r w:rsidRPr="006921A6">
              <w:rPr>
                <w:sz w:val="20"/>
              </w:rPr>
              <w:t>Ao detectar uma falha para o seu processo de fabricação para avaliar os produtos. Retomando o mesmo após homologação</w:t>
            </w:r>
          </w:p>
        </w:tc>
        <w:tc>
          <w:tcPr>
            <w:tcW w:w="1631"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sz w:val="20"/>
              </w:rPr>
            </w:pPr>
            <w:r w:rsidRPr="006921A6">
              <w:rPr>
                <w:sz w:val="20"/>
              </w:rPr>
              <w:t>Análises rígidas no processo analítico</w:t>
            </w:r>
          </w:p>
        </w:tc>
      </w:tr>
      <w:tr w:rsidR="00C65029" w:rsidRPr="006921A6" w:rsidTr="007F6EE2">
        <w:trPr>
          <w:trHeight w:val="703"/>
        </w:trPr>
        <w:tc>
          <w:tcPr>
            <w:tcW w:w="2410"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b/>
                <w:sz w:val="20"/>
              </w:rPr>
            </w:pPr>
            <w:r w:rsidRPr="006921A6">
              <w:rPr>
                <w:b/>
                <w:sz w:val="20"/>
              </w:rPr>
              <w:t xml:space="preserve">Impacto do </w:t>
            </w:r>
            <w:r w:rsidRPr="006921A6">
              <w:rPr>
                <w:b/>
                <w:i/>
                <w:sz w:val="20"/>
              </w:rPr>
              <w:t>recall</w:t>
            </w:r>
            <w:r w:rsidRPr="006921A6">
              <w:rPr>
                <w:b/>
                <w:sz w:val="20"/>
              </w:rPr>
              <w:t xml:space="preserve"> na imagem da marca, </w:t>
            </w:r>
            <w:r w:rsidRPr="006921A6">
              <w:rPr>
                <w:b/>
                <w:i/>
                <w:sz w:val="20"/>
              </w:rPr>
              <w:t>recall</w:t>
            </w:r>
            <w:r w:rsidRPr="006921A6">
              <w:rPr>
                <w:b/>
                <w:sz w:val="20"/>
              </w:rPr>
              <w:t xml:space="preserve"> proativo e indicadores para mensurar o impacto do chamamento.</w:t>
            </w:r>
          </w:p>
        </w:tc>
        <w:tc>
          <w:tcPr>
            <w:tcW w:w="1783"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sz w:val="20"/>
              </w:rPr>
            </w:pPr>
            <w:r w:rsidRPr="006921A6">
              <w:rPr>
                <w:sz w:val="20"/>
              </w:rPr>
              <w:t xml:space="preserve">Qualquer recolhimento de produtos causa exposição da marca, mas quando a empresa age de forma proativa e tem uma boa ação de </w:t>
            </w:r>
            <w:r w:rsidRPr="006921A6">
              <w:rPr>
                <w:i/>
                <w:sz w:val="20"/>
              </w:rPr>
              <w:t xml:space="preserve">marketing, </w:t>
            </w:r>
            <w:r w:rsidRPr="006921A6">
              <w:rPr>
                <w:sz w:val="20"/>
              </w:rPr>
              <w:t xml:space="preserve">o </w:t>
            </w:r>
            <w:r w:rsidRPr="006921A6">
              <w:rPr>
                <w:i/>
                <w:sz w:val="20"/>
              </w:rPr>
              <w:t xml:space="preserve">recall </w:t>
            </w:r>
            <w:r w:rsidRPr="006921A6">
              <w:rPr>
                <w:sz w:val="20"/>
              </w:rPr>
              <w:t xml:space="preserve">pode ser valorizado. Mensura o impacto por meio de pesquisa de satisfação. </w:t>
            </w:r>
          </w:p>
        </w:tc>
        <w:tc>
          <w:tcPr>
            <w:tcW w:w="1685"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sz w:val="20"/>
              </w:rPr>
            </w:pPr>
            <w:r w:rsidRPr="006921A6">
              <w:rPr>
                <w:sz w:val="20"/>
              </w:rPr>
              <w:t xml:space="preserve">Qualquer recolhimento de produtos causa exposição da marca, mas quando a empresa age de forma proativa e tem uma boa ação de </w:t>
            </w:r>
            <w:r w:rsidRPr="006921A6">
              <w:rPr>
                <w:i/>
                <w:sz w:val="20"/>
              </w:rPr>
              <w:t xml:space="preserve">marketing, </w:t>
            </w:r>
            <w:r w:rsidRPr="006921A6">
              <w:rPr>
                <w:sz w:val="20"/>
              </w:rPr>
              <w:t xml:space="preserve">o </w:t>
            </w:r>
            <w:r w:rsidRPr="006921A6">
              <w:rPr>
                <w:i/>
                <w:sz w:val="20"/>
              </w:rPr>
              <w:t xml:space="preserve">recall </w:t>
            </w:r>
            <w:r w:rsidRPr="006921A6">
              <w:rPr>
                <w:sz w:val="20"/>
              </w:rPr>
              <w:t>pode ser valorizado. Mensura o impacto por KPIs e ações de vendas no mercado.</w:t>
            </w:r>
          </w:p>
        </w:tc>
        <w:tc>
          <w:tcPr>
            <w:tcW w:w="1629"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sz w:val="20"/>
              </w:rPr>
            </w:pPr>
            <w:r w:rsidRPr="006921A6">
              <w:rPr>
                <w:sz w:val="20"/>
              </w:rPr>
              <w:t xml:space="preserve">Qualquer recolhimento de produtos causa exposição da marca, mas quando a empresa age de forma proativa e tem uma boa ação de </w:t>
            </w:r>
            <w:r w:rsidRPr="006921A6">
              <w:rPr>
                <w:i/>
                <w:sz w:val="20"/>
              </w:rPr>
              <w:t xml:space="preserve">marketing, </w:t>
            </w:r>
            <w:r w:rsidRPr="006921A6">
              <w:rPr>
                <w:sz w:val="20"/>
              </w:rPr>
              <w:t xml:space="preserve">o </w:t>
            </w:r>
            <w:r w:rsidRPr="006921A6">
              <w:rPr>
                <w:i/>
                <w:sz w:val="20"/>
              </w:rPr>
              <w:t xml:space="preserve">recall </w:t>
            </w:r>
            <w:r w:rsidRPr="006921A6">
              <w:rPr>
                <w:sz w:val="20"/>
              </w:rPr>
              <w:t>pode ser valorizado. Não relatou sobre a existência de indicadores.</w:t>
            </w:r>
          </w:p>
        </w:tc>
        <w:tc>
          <w:tcPr>
            <w:tcW w:w="1631" w:type="dxa"/>
            <w:tcBorders>
              <w:top w:val="single" w:sz="4" w:space="0" w:color="auto"/>
              <w:left w:val="single" w:sz="4" w:space="0" w:color="auto"/>
              <w:bottom w:val="single" w:sz="4" w:space="0" w:color="auto"/>
              <w:right w:val="single" w:sz="4" w:space="0" w:color="auto"/>
            </w:tcBorders>
            <w:hideMark/>
          </w:tcPr>
          <w:p w:rsidR="00C65029" w:rsidRPr="006921A6" w:rsidRDefault="00C65029" w:rsidP="006E5424">
            <w:pPr>
              <w:ind w:firstLine="0"/>
              <w:jc w:val="left"/>
              <w:rPr>
                <w:sz w:val="20"/>
              </w:rPr>
            </w:pPr>
            <w:r w:rsidRPr="006921A6">
              <w:rPr>
                <w:sz w:val="20"/>
              </w:rPr>
              <w:t xml:space="preserve">Qualquer recolhimento de produtos causa exposição da marca, mas quando a empresa age de forma proativa e tem uma boa ação de </w:t>
            </w:r>
            <w:r w:rsidRPr="006921A6">
              <w:rPr>
                <w:i/>
                <w:sz w:val="20"/>
              </w:rPr>
              <w:t xml:space="preserve">marketing, </w:t>
            </w:r>
            <w:r w:rsidRPr="006921A6">
              <w:rPr>
                <w:sz w:val="20"/>
              </w:rPr>
              <w:t xml:space="preserve">o </w:t>
            </w:r>
            <w:r w:rsidRPr="006921A6">
              <w:rPr>
                <w:i/>
                <w:sz w:val="20"/>
              </w:rPr>
              <w:t xml:space="preserve">recall </w:t>
            </w:r>
            <w:r w:rsidRPr="006921A6">
              <w:rPr>
                <w:sz w:val="20"/>
              </w:rPr>
              <w:t xml:space="preserve">pode ser valorizado. Não possui indicadores. </w:t>
            </w:r>
          </w:p>
        </w:tc>
      </w:tr>
    </w:tbl>
    <w:p w:rsidR="00C65029" w:rsidRPr="006921A6" w:rsidRDefault="007F6EE2" w:rsidP="007F6EE2">
      <w:pPr>
        <w:ind w:firstLine="0"/>
        <w:rPr>
          <w:rFonts w:cs="Times New Roman"/>
          <w:sz w:val="20"/>
          <w:szCs w:val="24"/>
        </w:rPr>
      </w:pPr>
      <w:r w:rsidRPr="006921A6">
        <w:rPr>
          <w:rFonts w:cs="Times New Roman"/>
          <w:sz w:val="20"/>
          <w:szCs w:val="24"/>
        </w:rPr>
        <w:t>Fonte: Elaborado pelos autores.</w:t>
      </w:r>
    </w:p>
    <w:p w:rsidR="005E2CA5" w:rsidRPr="006921A6" w:rsidRDefault="005E2CA5" w:rsidP="005E2CA5">
      <w:pPr>
        <w:pStyle w:val="Ttulo1"/>
        <w:spacing w:after="0"/>
      </w:pPr>
      <w:r w:rsidRPr="006921A6">
        <w:t xml:space="preserve">5 LIMITAÇÕES DA PESQUISA </w:t>
      </w:r>
    </w:p>
    <w:p w:rsidR="005E2CA5" w:rsidRPr="006921A6" w:rsidRDefault="005E2CA5" w:rsidP="005E2CA5">
      <w:pPr>
        <w:ind w:firstLine="708"/>
      </w:pPr>
      <w:r w:rsidRPr="006921A6">
        <w:t>A organização e análise de dados devido ao</w:t>
      </w:r>
      <w:r w:rsidR="00B378A3" w:rsidRPr="006921A6">
        <w:t xml:space="preserve"> uso do método qualitativo </w:t>
      </w:r>
      <w:r w:rsidRPr="006921A6">
        <w:t xml:space="preserve">é uma limitação a pesquisa, uma vez que os resultados obtidos na pesquisa não podem ser generalizados a todos os setores envolvidos, e também para aqueles que não estão. Sendo assim, as conclusões deste estudo só podem ser entendidas para estes casos pesquisados.  </w:t>
      </w:r>
    </w:p>
    <w:p w:rsidR="00803B01" w:rsidRPr="006921A6" w:rsidRDefault="005E2CA5" w:rsidP="00593CC6">
      <w:pPr>
        <w:pStyle w:val="Ttulo1"/>
        <w:spacing w:after="0"/>
      </w:pPr>
      <w:r w:rsidRPr="006921A6">
        <w:t>6</w:t>
      </w:r>
      <w:r w:rsidR="00803B01" w:rsidRPr="006921A6">
        <w:t xml:space="preserve"> CONSIDERAÇÕES FINAIS</w:t>
      </w:r>
    </w:p>
    <w:p w:rsidR="003E2978" w:rsidRPr="006921A6" w:rsidRDefault="009308BE" w:rsidP="00B378A3">
      <w:pPr>
        <w:ind w:firstLine="0"/>
        <w:rPr>
          <w:rFonts w:cs="Times New Roman"/>
          <w:i/>
          <w:szCs w:val="24"/>
        </w:rPr>
      </w:pPr>
      <w:r w:rsidRPr="006921A6">
        <w:rPr>
          <w:rFonts w:eastAsia="Calibri"/>
        </w:rPr>
        <w:t xml:space="preserve">Após a análise dos dados é possível afirmar que </w:t>
      </w:r>
      <w:r w:rsidR="00C50580" w:rsidRPr="006921A6">
        <w:rPr>
          <w:rFonts w:eastAsia="Calibri"/>
        </w:rPr>
        <w:t xml:space="preserve">o </w:t>
      </w:r>
      <w:r w:rsidR="003E2978" w:rsidRPr="006921A6">
        <w:rPr>
          <w:rFonts w:eastAsia="Calibri"/>
        </w:rPr>
        <w:t xml:space="preserve">objetivo </w:t>
      </w:r>
      <w:r w:rsidR="00C50580" w:rsidRPr="006921A6">
        <w:rPr>
          <w:rFonts w:eastAsia="Calibri"/>
        </w:rPr>
        <w:t>principal</w:t>
      </w:r>
      <w:r w:rsidR="003E2978" w:rsidRPr="006921A6">
        <w:rPr>
          <w:rFonts w:eastAsia="Calibri"/>
        </w:rPr>
        <w:t xml:space="preserve"> foi alcançado após a obtenção dos objetivos específicos, ou seja, </w:t>
      </w:r>
      <w:r w:rsidR="00A60C09" w:rsidRPr="006921A6">
        <w:rPr>
          <w:rFonts w:eastAsia="Calibri"/>
        </w:rPr>
        <w:t xml:space="preserve">foi possível entender os fatores determinantes da logística reversa de pós venda no </w:t>
      </w:r>
      <w:r w:rsidR="00593CC6" w:rsidRPr="006921A6">
        <w:rPr>
          <w:rFonts w:eastAsia="Calibri"/>
          <w:i/>
        </w:rPr>
        <w:t>recall</w:t>
      </w:r>
      <w:r w:rsidR="00A60C09" w:rsidRPr="006921A6">
        <w:rPr>
          <w:rFonts w:eastAsia="Calibri"/>
          <w:i/>
        </w:rPr>
        <w:t xml:space="preserve"> </w:t>
      </w:r>
      <w:r w:rsidR="00A60C09" w:rsidRPr="006921A6">
        <w:rPr>
          <w:rFonts w:eastAsia="Calibri"/>
        </w:rPr>
        <w:t>por meio da divisão da entrevista entre os blocos de</w:t>
      </w:r>
      <w:r w:rsidR="00B378A3" w:rsidRPr="006921A6">
        <w:rPr>
          <w:rFonts w:eastAsia="Calibri"/>
        </w:rPr>
        <w:t xml:space="preserve"> </w:t>
      </w:r>
      <w:r w:rsidR="00B378A3" w:rsidRPr="006921A6">
        <w:rPr>
          <w:rFonts w:cs="Times New Roman"/>
          <w:szCs w:val="24"/>
        </w:rPr>
        <w:t xml:space="preserve">forma de tomada de decisão de lançar o </w:t>
      </w:r>
      <w:r w:rsidR="00B378A3" w:rsidRPr="006921A6">
        <w:rPr>
          <w:rFonts w:cs="Times New Roman"/>
          <w:i/>
          <w:szCs w:val="24"/>
        </w:rPr>
        <w:t>recall</w:t>
      </w:r>
      <w:r w:rsidR="00B378A3" w:rsidRPr="006921A6">
        <w:rPr>
          <w:rFonts w:cs="Times New Roman"/>
          <w:szCs w:val="24"/>
        </w:rPr>
        <w:t xml:space="preserve">, desenvolvimento do processo de </w:t>
      </w:r>
      <w:r w:rsidR="00B378A3" w:rsidRPr="006921A6">
        <w:rPr>
          <w:rFonts w:cs="Times New Roman"/>
          <w:i/>
          <w:szCs w:val="24"/>
        </w:rPr>
        <w:t>recall</w:t>
      </w:r>
      <w:r w:rsidR="00B378A3" w:rsidRPr="006921A6">
        <w:rPr>
          <w:rFonts w:cs="Times New Roman"/>
          <w:szCs w:val="24"/>
        </w:rPr>
        <w:t xml:space="preserve">, repercussão estimada do </w:t>
      </w:r>
      <w:r w:rsidR="00B378A3" w:rsidRPr="006921A6">
        <w:rPr>
          <w:rFonts w:cs="Times New Roman"/>
          <w:i/>
          <w:szCs w:val="24"/>
        </w:rPr>
        <w:t>recall</w:t>
      </w:r>
      <w:r w:rsidR="00A60C09" w:rsidRPr="006921A6">
        <w:rPr>
          <w:rFonts w:eastAsia="Calibri"/>
        </w:rPr>
        <w:t>, os quais são os três objetivos específicos da pesquisa.</w:t>
      </w:r>
    </w:p>
    <w:p w:rsidR="00EC4092" w:rsidRPr="006921A6" w:rsidRDefault="003E2978" w:rsidP="00EC4092">
      <w:pPr>
        <w:rPr>
          <w:rFonts w:eastAsia="Calibri"/>
          <w:i/>
        </w:rPr>
      </w:pPr>
      <w:r w:rsidRPr="006921A6">
        <w:rPr>
          <w:rFonts w:eastAsia="Calibri"/>
        </w:rPr>
        <w:t>A</w:t>
      </w:r>
      <w:r w:rsidR="00EC4092" w:rsidRPr="006921A6">
        <w:rPr>
          <w:rFonts w:eastAsia="Calibri"/>
        </w:rPr>
        <w:t xml:space="preserve"> pesquisa possibilitou o conhecimento das diferentes estratégias decisórias no caso da ocorrência de um </w:t>
      </w:r>
      <w:r w:rsidR="00593CC6" w:rsidRPr="006921A6">
        <w:rPr>
          <w:rFonts w:eastAsia="Calibri"/>
          <w:i/>
        </w:rPr>
        <w:t>recall</w:t>
      </w:r>
      <w:r w:rsidR="00EC4092" w:rsidRPr="006921A6">
        <w:rPr>
          <w:rFonts w:eastAsia="Calibri"/>
        </w:rPr>
        <w:t xml:space="preserve">, visto que </w:t>
      </w:r>
      <w:r w:rsidR="005831CC" w:rsidRPr="006921A6">
        <w:rPr>
          <w:rFonts w:eastAsia="Calibri"/>
        </w:rPr>
        <w:t>todas as</w:t>
      </w:r>
      <w:r w:rsidR="00EC4092" w:rsidRPr="006921A6">
        <w:rPr>
          <w:rFonts w:eastAsia="Calibri"/>
        </w:rPr>
        <w:t xml:space="preserve"> </w:t>
      </w:r>
      <w:r w:rsidR="00AC251B" w:rsidRPr="006921A6">
        <w:rPr>
          <w:rFonts w:eastAsia="Calibri"/>
        </w:rPr>
        <w:t xml:space="preserve">empresas </w:t>
      </w:r>
      <w:r w:rsidR="005831CC" w:rsidRPr="006921A6">
        <w:rPr>
          <w:rFonts w:eastAsia="Calibri"/>
        </w:rPr>
        <w:t>percebem de forma externa a necessidade de realiza-lo. E, que a maioria das empresas de maior porte</w:t>
      </w:r>
      <w:r w:rsidR="003C1760" w:rsidRPr="006921A6">
        <w:rPr>
          <w:rFonts w:eastAsia="Calibri"/>
        </w:rPr>
        <w:t xml:space="preserve"> realizam previamente o planejamento dos custos envolvidos no processo, além de possuírem uma maior integração das áreas interligadas a ação do chamamento. Outro cenário pode ser encontrado na</w:t>
      </w:r>
      <w:r w:rsidR="005831CC" w:rsidRPr="006921A6">
        <w:rPr>
          <w:rFonts w:eastAsia="Calibri"/>
        </w:rPr>
        <w:t>s</w:t>
      </w:r>
      <w:r w:rsidR="003C1760" w:rsidRPr="006921A6">
        <w:rPr>
          <w:rFonts w:eastAsia="Calibri"/>
        </w:rPr>
        <w:t xml:space="preserve"> empresa</w:t>
      </w:r>
      <w:r w:rsidR="005831CC" w:rsidRPr="006921A6">
        <w:rPr>
          <w:rFonts w:eastAsia="Calibri"/>
        </w:rPr>
        <w:t>s</w:t>
      </w:r>
      <w:r w:rsidR="003C1760" w:rsidRPr="006921A6">
        <w:rPr>
          <w:rFonts w:eastAsia="Calibri"/>
        </w:rPr>
        <w:t xml:space="preserve"> Cabovel</w:t>
      </w:r>
      <w:r w:rsidR="005831CC" w:rsidRPr="006921A6">
        <w:rPr>
          <w:rFonts w:eastAsia="Calibri"/>
        </w:rPr>
        <w:t xml:space="preserve"> e Novartis</w:t>
      </w:r>
      <w:r w:rsidR="003C1760" w:rsidRPr="006921A6">
        <w:rPr>
          <w:rFonts w:eastAsia="Calibri"/>
        </w:rPr>
        <w:t>, na</w:t>
      </w:r>
      <w:r w:rsidR="005831CC" w:rsidRPr="006921A6">
        <w:rPr>
          <w:rFonts w:eastAsia="Calibri"/>
        </w:rPr>
        <w:t>s quais não</w:t>
      </w:r>
      <w:r w:rsidR="009308BE" w:rsidRPr="006921A6">
        <w:rPr>
          <w:rFonts w:eastAsia="Calibri"/>
        </w:rPr>
        <w:t xml:space="preserve"> há um planejamento </w:t>
      </w:r>
      <w:r w:rsidR="005831CC" w:rsidRPr="006921A6">
        <w:rPr>
          <w:rFonts w:eastAsia="Calibri"/>
        </w:rPr>
        <w:t xml:space="preserve">prévio </w:t>
      </w:r>
      <w:r w:rsidR="009308BE" w:rsidRPr="006921A6">
        <w:rPr>
          <w:rFonts w:eastAsia="Calibri"/>
        </w:rPr>
        <w:t xml:space="preserve">específico na ocorrência de um </w:t>
      </w:r>
      <w:r w:rsidR="00593CC6" w:rsidRPr="006921A6">
        <w:rPr>
          <w:rFonts w:eastAsia="Calibri"/>
          <w:i/>
        </w:rPr>
        <w:t>recall</w:t>
      </w:r>
      <w:r w:rsidR="009308BE" w:rsidRPr="006921A6">
        <w:rPr>
          <w:rFonts w:eastAsia="Calibri"/>
          <w:i/>
        </w:rPr>
        <w:t>.</w:t>
      </w:r>
    </w:p>
    <w:p w:rsidR="003456A8" w:rsidRPr="006921A6" w:rsidRDefault="009308BE" w:rsidP="00EC4092">
      <w:pPr>
        <w:rPr>
          <w:rFonts w:eastAsia="Calibri"/>
        </w:rPr>
      </w:pPr>
      <w:r w:rsidRPr="006921A6">
        <w:rPr>
          <w:rFonts w:eastAsia="Calibri"/>
        </w:rPr>
        <w:t xml:space="preserve">Outro ponto </w:t>
      </w:r>
      <w:r w:rsidR="004C3703" w:rsidRPr="006921A6">
        <w:rPr>
          <w:rFonts w:eastAsia="Calibri"/>
        </w:rPr>
        <w:t xml:space="preserve">questionado no </w:t>
      </w:r>
      <w:r w:rsidR="00004136" w:rsidRPr="006921A6">
        <w:rPr>
          <w:rFonts w:eastAsia="Calibri"/>
        </w:rPr>
        <w:t>início</w:t>
      </w:r>
      <w:r w:rsidR="004C3703" w:rsidRPr="006921A6">
        <w:rPr>
          <w:rFonts w:eastAsia="Calibri"/>
        </w:rPr>
        <w:t xml:space="preserve"> da pesquisa era relacionado à estratégia e operação realizada no retorno dos produtos relacionados ao </w:t>
      </w:r>
      <w:r w:rsidR="00593CC6" w:rsidRPr="006921A6">
        <w:rPr>
          <w:rFonts w:eastAsia="Calibri"/>
          <w:i/>
        </w:rPr>
        <w:t>recall</w:t>
      </w:r>
      <w:r w:rsidR="004C3703" w:rsidRPr="006921A6">
        <w:rPr>
          <w:rFonts w:eastAsia="Calibri"/>
        </w:rPr>
        <w:t>, ou seja, a logística reversa empenhada na ação de chamamento.</w:t>
      </w:r>
      <w:r w:rsidR="00A85CB9" w:rsidRPr="006921A6">
        <w:rPr>
          <w:rFonts w:eastAsia="Calibri"/>
        </w:rPr>
        <w:t xml:space="preserve"> Foi possível identificar uma similarid</w:t>
      </w:r>
      <w:r w:rsidR="003456A8" w:rsidRPr="006921A6">
        <w:rPr>
          <w:rFonts w:eastAsia="Calibri"/>
        </w:rPr>
        <w:t>ade no processo de rastreamento</w:t>
      </w:r>
      <w:r w:rsidR="00A85CB9" w:rsidRPr="006921A6">
        <w:rPr>
          <w:rFonts w:eastAsia="Calibri"/>
        </w:rPr>
        <w:t xml:space="preserve"> das peças que passarão pelo </w:t>
      </w:r>
      <w:r w:rsidR="00593CC6" w:rsidRPr="006921A6">
        <w:rPr>
          <w:rFonts w:eastAsia="Calibri"/>
          <w:i/>
        </w:rPr>
        <w:t>recall</w:t>
      </w:r>
      <w:r w:rsidR="005831CC" w:rsidRPr="006921A6">
        <w:rPr>
          <w:rFonts w:eastAsia="Calibri"/>
        </w:rPr>
        <w:t xml:space="preserve"> nas quatro</w:t>
      </w:r>
      <w:r w:rsidR="003456A8" w:rsidRPr="006921A6">
        <w:rPr>
          <w:rFonts w:eastAsia="Calibri"/>
        </w:rPr>
        <w:t xml:space="preserve"> empresas.</w:t>
      </w:r>
      <w:r w:rsidR="00A85CB9" w:rsidRPr="006921A6">
        <w:rPr>
          <w:rFonts w:eastAsia="Calibri"/>
        </w:rPr>
        <w:t xml:space="preserve"> </w:t>
      </w:r>
      <w:r w:rsidR="003456A8" w:rsidRPr="006921A6">
        <w:rPr>
          <w:rFonts w:eastAsia="Calibri"/>
        </w:rPr>
        <w:t>Pois todas utilizam</w:t>
      </w:r>
      <w:r w:rsidR="005831CC" w:rsidRPr="006921A6">
        <w:rPr>
          <w:rFonts w:eastAsia="Calibri"/>
        </w:rPr>
        <w:t xml:space="preserve"> </w:t>
      </w:r>
      <w:r w:rsidR="005831CC" w:rsidRPr="006921A6">
        <w:rPr>
          <w:rFonts w:eastAsia="Calibri"/>
          <w:i/>
        </w:rPr>
        <w:t xml:space="preserve">software </w:t>
      </w:r>
      <w:r w:rsidR="003456A8" w:rsidRPr="006921A6">
        <w:rPr>
          <w:rFonts w:eastAsia="Calibri"/>
        </w:rPr>
        <w:t>ou</w:t>
      </w:r>
      <w:r w:rsidR="005831CC" w:rsidRPr="006921A6">
        <w:rPr>
          <w:rFonts w:eastAsia="Calibri"/>
        </w:rPr>
        <w:t xml:space="preserve"> tecnologias</w:t>
      </w:r>
      <w:r w:rsidR="003456A8" w:rsidRPr="006921A6">
        <w:rPr>
          <w:rFonts w:eastAsia="Calibri"/>
        </w:rPr>
        <w:t xml:space="preserve"> específicas que localizam os lotes por meio de identificações nas peças/produtos.</w:t>
      </w:r>
    </w:p>
    <w:p w:rsidR="009308BE" w:rsidRPr="006921A6" w:rsidRDefault="003456A8" w:rsidP="00EC4092">
      <w:pPr>
        <w:rPr>
          <w:rFonts w:eastAsia="Calibri"/>
        </w:rPr>
      </w:pPr>
      <w:r w:rsidRPr="006921A6">
        <w:rPr>
          <w:rFonts w:eastAsia="Calibri"/>
        </w:rPr>
        <w:t xml:space="preserve"> </w:t>
      </w:r>
      <w:r w:rsidR="005B26D2" w:rsidRPr="006921A6">
        <w:rPr>
          <w:rFonts w:eastAsia="Calibri"/>
        </w:rPr>
        <w:t xml:space="preserve">Apesar da similaridade do processo </w:t>
      </w:r>
      <w:r w:rsidR="005A77C2" w:rsidRPr="006921A6">
        <w:rPr>
          <w:rFonts w:eastAsia="Calibri"/>
        </w:rPr>
        <w:t>de rastreabilidade entre as quatro</w:t>
      </w:r>
      <w:r w:rsidR="005B26D2" w:rsidRPr="006921A6">
        <w:rPr>
          <w:rFonts w:eastAsia="Calibri"/>
        </w:rPr>
        <w:t xml:space="preserve"> empresas, há uma certa diferença entre o método de logística reversa adotado por cada empresa. No caso do setor automobilístico, os clientes são convidados a se dirigirem às concessionárias para </w:t>
      </w:r>
      <w:r w:rsidR="00C91425" w:rsidRPr="006921A6">
        <w:rPr>
          <w:rFonts w:eastAsia="Calibri"/>
        </w:rPr>
        <w:t xml:space="preserve">a troca de peças, enquanto que na indústria alimentícia, a companhia recolhe os alimentos para posterior envio. Já no caso da Cabovel, a empresa comunica os clientes, que comunicam à empresa agendando a retirada das peças. </w:t>
      </w:r>
      <w:r w:rsidR="00042481" w:rsidRPr="006921A6">
        <w:rPr>
          <w:rFonts w:eastAsia="Calibri"/>
        </w:rPr>
        <w:t xml:space="preserve">E na empresa Novartis, a empresa comunica os distribuidores, e eles são responsáveis por localizarem os clientes. </w:t>
      </w:r>
      <w:r w:rsidR="00C91425" w:rsidRPr="006921A6">
        <w:rPr>
          <w:rFonts w:eastAsia="Calibri"/>
        </w:rPr>
        <w:t xml:space="preserve">Apesar de serem métodos diferentes, é importante verificar que todas as empresas ressaltaram a importância de se ter uma resposta rápida no caso da incidência de um </w:t>
      </w:r>
      <w:r w:rsidR="00593CC6" w:rsidRPr="006921A6">
        <w:rPr>
          <w:rFonts w:eastAsia="Calibri"/>
          <w:i/>
        </w:rPr>
        <w:t>recall</w:t>
      </w:r>
      <w:r w:rsidR="00C91425" w:rsidRPr="006921A6">
        <w:rPr>
          <w:rFonts w:eastAsia="Calibri"/>
        </w:rPr>
        <w:t xml:space="preserve">, sendo extremamente necessário ter um processo de logística reversa bem estruturado.  </w:t>
      </w:r>
    </w:p>
    <w:p w:rsidR="00B21632" w:rsidRPr="006921A6" w:rsidRDefault="00C91425" w:rsidP="00C91425">
      <w:r w:rsidRPr="006921A6">
        <w:rPr>
          <w:rFonts w:eastAsia="Calibri"/>
        </w:rPr>
        <w:t xml:space="preserve">Além da necessidade de um bom processo logístico, as empresas devem ter em mente que a comunicação com o cliente é uma etapa importante do processo de </w:t>
      </w:r>
      <w:r w:rsidR="00593CC6" w:rsidRPr="006921A6">
        <w:rPr>
          <w:rFonts w:eastAsia="Calibri"/>
          <w:i/>
        </w:rPr>
        <w:t>recall</w:t>
      </w:r>
      <w:r w:rsidRPr="006921A6">
        <w:rPr>
          <w:rFonts w:eastAsia="Calibri"/>
        </w:rPr>
        <w:t xml:space="preserve">. Foi consenso em todas as empresas que </w:t>
      </w:r>
      <w:r w:rsidR="005A77C2" w:rsidRPr="006921A6">
        <w:rPr>
          <w:rFonts w:eastAsia="Calibri"/>
        </w:rPr>
        <w:t xml:space="preserve">responderam a essa questão que </w:t>
      </w:r>
      <w:r w:rsidRPr="006921A6">
        <w:rPr>
          <w:rFonts w:eastAsia="Calibri"/>
        </w:rPr>
        <w:t xml:space="preserve">um chamamento pró ativo é </w:t>
      </w:r>
      <w:r w:rsidR="00407FAB" w:rsidRPr="006921A6">
        <w:rPr>
          <w:rFonts w:eastAsia="Calibri"/>
        </w:rPr>
        <w:t xml:space="preserve">bem visto pelo consumidor, visto que a empresa passa a imagem de preocupação com o cliente. Outro ponto importante é a tentativa de mensurar o impacto que o </w:t>
      </w:r>
      <w:r w:rsidR="00593CC6" w:rsidRPr="006921A6">
        <w:rPr>
          <w:rFonts w:eastAsia="Calibri"/>
          <w:i/>
        </w:rPr>
        <w:t>recall</w:t>
      </w:r>
      <w:r w:rsidR="00407FAB" w:rsidRPr="006921A6">
        <w:rPr>
          <w:rFonts w:eastAsia="Calibri"/>
          <w:i/>
        </w:rPr>
        <w:t xml:space="preserve"> </w:t>
      </w:r>
      <w:r w:rsidR="00407FAB" w:rsidRPr="006921A6">
        <w:rPr>
          <w:rFonts w:eastAsia="Calibri"/>
        </w:rPr>
        <w:t xml:space="preserve">causa </w:t>
      </w:r>
      <w:r w:rsidR="008C1D52" w:rsidRPr="006921A6">
        <w:rPr>
          <w:rFonts w:eastAsia="Calibri"/>
        </w:rPr>
        <w:t>na imagem da empresa, realizado pelas duas empresas multinacionais do setor alimentício e automobilístico.</w:t>
      </w:r>
    </w:p>
    <w:p w:rsidR="009C0725" w:rsidRPr="006921A6" w:rsidRDefault="009C0725" w:rsidP="007A78D6">
      <w:pPr>
        <w:ind w:firstLine="708"/>
      </w:pPr>
      <w:r w:rsidRPr="006921A6">
        <w:t>Como sugestão de futuros estudos, os pesquisadores indicam uma análise com foco na imagem, logo, i</w:t>
      </w:r>
      <w:r w:rsidRPr="006921A6">
        <w:rPr>
          <w:rFonts w:eastAsia="Calibri" w:cs="Times New Roman"/>
          <w:szCs w:val="24"/>
        </w:rPr>
        <w:t xml:space="preserve">dentificar qual o impacto da marca que passou por </w:t>
      </w:r>
      <w:r w:rsidR="00593CC6" w:rsidRPr="006921A6">
        <w:rPr>
          <w:rFonts w:eastAsia="Calibri" w:cs="Times New Roman"/>
          <w:i/>
          <w:szCs w:val="24"/>
        </w:rPr>
        <w:t>recall</w:t>
      </w:r>
      <w:r w:rsidRPr="006921A6">
        <w:rPr>
          <w:rFonts w:eastAsia="Calibri" w:cs="Times New Roman"/>
          <w:i/>
          <w:szCs w:val="24"/>
        </w:rPr>
        <w:t xml:space="preserve"> </w:t>
      </w:r>
      <w:r w:rsidR="00D84F25" w:rsidRPr="006921A6">
        <w:rPr>
          <w:rFonts w:eastAsia="Calibri" w:cs="Times New Roman"/>
          <w:szCs w:val="24"/>
        </w:rPr>
        <w:t>perante a visão do consumidor.</w:t>
      </w:r>
    </w:p>
    <w:p w:rsidR="00042481" w:rsidRPr="006921A6" w:rsidRDefault="005D62E0" w:rsidP="00042481">
      <w:pPr>
        <w:ind w:firstLine="0"/>
      </w:pPr>
      <w:r w:rsidRPr="006921A6">
        <w:tab/>
      </w:r>
    </w:p>
    <w:p w:rsidR="001D4CA3" w:rsidRPr="006921A6" w:rsidRDefault="002D38A1" w:rsidP="005E2CA5">
      <w:pPr>
        <w:pStyle w:val="Ttulo1"/>
        <w:spacing w:before="0" w:after="0"/>
      </w:pPr>
      <w:r w:rsidRPr="006921A6">
        <w:t>R</w:t>
      </w:r>
      <w:r w:rsidR="00C67817" w:rsidRPr="006921A6">
        <w:t>EFERÊNCIAS</w:t>
      </w:r>
    </w:p>
    <w:p w:rsidR="0047038C" w:rsidRPr="006921A6" w:rsidRDefault="00FA091E" w:rsidP="00371AD6">
      <w:pPr>
        <w:ind w:firstLine="0"/>
      </w:pPr>
      <w:r w:rsidRPr="006921A6">
        <w:t xml:space="preserve">AAKER, D. A. </w:t>
      </w:r>
      <w:r w:rsidRPr="006921A6">
        <w:rPr>
          <w:b/>
        </w:rPr>
        <w:t>Marcas:</w:t>
      </w:r>
      <w:r w:rsidRPr="006921A6">
        <w:t xml:space="preserve"> Brand Equity gerenciando o valor da marca. São Paulo: Negócio Editora, 1998.</w:t>
      </w:r>
    </w:p>
    <w:p w:rsidR="001D4CA3" w:rsidRPr="006921A6" w:rsidRDefault="0094268F" w:rsidP="00371AD6">
      <w:pPr>
        <w:ind w:firstLine="0"/>
      </w:pPr>
      <w:r w:rsidRPr="006921A6">
        <w:t xml:space="preserve">APCER - </w:t>
      </w:r>
      <w:r w:rsidR="001D4CA3" w:rsidRPr="006921A6">
        <w:t>Associ</w:t>
      </w:r>
      <w:r w:rsidRPr="006921A6">
        <w:t>ação Portuguesa de Certificação.</w:t>
      </w:r>
      <w:r w:rsidR="00042481" w:rsidRPr="006921A6">
        <w:t xml:space="preserve"> </w:t>
      </w:r>
      <w:r w:rsidR="001D4CA3" w:rsidRPr="006921A6">
        <w:rPr>
          <w:b/>
        </w:rPr>
        <w:t>Guia Interpretativo ISO 22000:2005</w:t>
      </w:r>
      <w:r w:rsidR="001D4CA3" w:rsidRPr="006921A6">
        <w:t>:</w:t>
      </w:r>
      <w:r w:rsidR="00042481" w:rsidRPr="006921A6">
        <w:t xml:space="preserve"> </w:t>
      </w:r>
      <w:r w:rsidR="001D4CA3" w:rsidRPr="006921A6">
        <w:t>Sistema de Gestão da Segurança Militar.</w:t>
      </w:r>
      <w:r w:rsidR="002972D4" w:rsidRPr="006921A6">
        <w:t xml:space="preserve"> 2011.</w:t>
      </w:r>
      <w:r w:rsidR="001D4CA3" w:rsidRPr="006921A6">
        <w:t xml:space="preserve"> Disponível em: &lt;</w:t>
      </w:r>
      <w:hyperlink r:id="rId15" w:history="1">
        <w:r w:rsidR="001D4CA3" w:rsidRPr="006921A6">
          <w:rPr>
            <w:rStyle w:val="Hyperlink"/>
            <w:rFonts w:cs="Times New Roman"/>
            <w:color w:val="auto"/>
            <w:szCs w:val="24"/>
            <w:u w:val="none"/>
          </w:rPr>
          <w:t>http://www.apcer.com.br/media/guias/Guia_APCER_22000.pdf</w:t>
        </w:r>
      </w:hyperlink>
      <w:r w:rsidR="001D4CA3" w:rsidRPr="006921A6">
        <w:rPr>
          <w:rStyle w:val="Hyperlink"/>
          <w:rFonts w:cs="Times New Roman"/>
          <w:color w:val="auto"/>
          <w:szCs w:val="24"/>
          <w:u w:val="none"/>
        </w:rPr>
        <w:t>&gt;</w:t>
      </w:r>
      <w:r w:rsidR="009D6F3C" w:rsidRPr="006921A6">
        <w:t xml:space="preserve"> Acesso em: 19 fev. </w:t>
      </w:r>
      <w:r w:rsidR="006420A7" w:rsidRPr="006921A6">
        <w:t>2014.</w:t>
      </w:r>
    </w:p>
    <w:p w:rsidR="003F00A2" w:rsidRPr="006921A6" w:rsidRDefault="003F00A2" w:rsidP="00371AD6">
      <w:pPr>
        <w:ind w:firstLine="0"/>
      </w:pPr>
      <w:r w:rsidRPr="006921A6">
        <w:rPr>
          <w:b/>
        </w:rPr>
        <w:t>Assembleia Legislativa do Estado de São Paulo</w:t>
      </w:r>
      <w:r w:rsidRPr="006921A6">
        <w:t>. Disponível em: &lt;https://www.google.com.br/url?sa=t&amp;rct=j&amp;q=&amp;esrc=s&amp;source=web&amp;cd=2&amp;ved=0CEgQFjAB&amp;url=http%3A%2F%2Fwww.al.sp.gov.br%2Fspl%2F2012%2F08%2FPropositura%2F27126659_1092503_m77.doc&amp;ei=vNk6U_bhGYr40gGH0IDQCg&amp;usg=AFQjCNE13qjUF75RvyYKKzoU5jmQHRtaUA&amp;sig2=t2omfN86S6UBTZzC8jHPwg</w:t>
      </w:r>
      <w:r w:rsidR="006420A7" w:rsidRPr="006921A6">
        <w:t>&gt;. Acesso</w:t>
      </w:r>
      <w:r w:rsidRPr="006921A6">
        <w:t xml:space="preserve"> em</w:t>
      </w:r>
      <w:r w:rsidR="006420A7" w:rsidRPr="006921A6">
        <w:t>:</w:t>
      </w:r>
      <w:r w:rsidRPr="006921A6">
        <w:t xml:space="preserve"> 05</w:t>
      </w:r>
      <w:r w:rsidR="009D6F3C" w:rsidRPr="006921A6">
        <w:t xml:space="preserve"> abr. </w:t>
      </w:r>
      <w:r w:rsidRPr="006921A6">
        <w:t>2014.</w:t>
      </w:r>
    </w:p>
    <w:p w:rsidR="00586EF4" w:rsidRPr="006921A6" w:rsidRDefault="00586EF4" w:rsidP="00371AD6">
      <w:pPr>
        <w:ind w:firstLine="0"/>
        <w:rPr>
          <w:shd w:val="clear" w:color="auto" w:fill="FFFFFF"/>
        </w:rPr>
      </w:pPr>
      <w:r w:rsidRPr="006921A6">
        <w:rPr>
          <w:shd w:val="clear" w:color="auto" w:fill="FFFFFF"/>
        </w:rPr>
        <w:t>BAGATINI, I.</w:t>
      </w:r>
      <w:r w:rsidR="00042481" w:rsidRPr="006921A6">
        <w:rPr>
          <w:shd w:val="clear" w:color="auto" w:fill="FFFFFF"/>
        </w:rPr>
        <w:t xml:space="preserve"> </w:t>
      </w:r>
      <w:r w:rsidRPr="006921A6">
        <w:rPr>
          <w:shd w:val="clear" w:color="auto" w:fill="FFFFFF"/>
        </w:rPr>
        <w:t>L.</w:t>
      </w:r>
      <w:r w:rsidR="00042481" w:rsidRPr="006921A6">
        <w:rPr>
          <w:shd w:val="clear" w:color="auto" w:fill="FFFFFF"/>
        </w:rPr>
        <w:t xml:space="preserve"> </w:t>
      </w:r>
      <w:r w:rsidR="004B5018" w:rsidRPr="006921A6">
        <w:rPr>
          <w:b/>
          <w:shd w:val="clear" w:color="auto" w:fill="FFFFFF"/>
        </w:rPr>
        <w:t>O Mercosul e o direto do consumidor</w:t>
      </w:r>
      <w:r w:rsidRPr="006921A6">
        <w:rPr>
          <w:shd w:val="clear" w:color="auto" w:fill="FFFFFF"/>
        </w:rPr>
        <w:t>: A Existência de Legislação, Semelhanças e Dessemelhanças na Proteção do Consumidor: alguns aspectos.</w:t>
      </w:r>
      <w:r w:rsidRPr="006921A6">
        <w:rPr>
          <w:rStyle w:val="apple-converted-space"/>
          <w:rFonts w:cs="Times New Roman"/>
          <w:b/>
          <w:szCs w:val="24"/>
          <w:shd w:val="clear" w:color="auto" w:fill="FFFFFF"/>
        </w:rPr>
        <w:t> </w:t>
      </w:r>
      <w:r w:rsidRPr="006921A6">
        <w:rPr>
          <w:iCs/>
          <w:shd w:val="clear" w:color="auto" w:fill="FFFFFF"/>
        </w:rPr>
        <w:t>Revista Direito em Debate</w:t>
      </w:r>
      <w:r w:rsidRPr="006921A6">
        <w:rPr>
          <w:rStyle w:val="apple-converted-space"/>
          <w:rFonts w:cs="Times New Roman"/>
          <w:szCs w:val="24"/>
          <w:shd w:val="clear" w:color="auto" w:fill="FFFFFF"/>
        </w:rPr>
        <w:t> </w:t>
      </w:r>
      <w:r w:rsidRPr="006921A6">
        <w:rPr>
          <w:shd w:val="clear" w:color="auto" w:fill="FFFFFF"/>
        </w:rPr>
        <w:t>11.16-17, 2013.</w:t>
      </w:r>
    </w:p>
    <w:p w:rsidR="00586EF4" w:rsidRPr="006921A6" w:rsidRDefault="00586EF4" w:rsidP="00371AD6">
      <w:pPr>
        <w:ind w:firstLine="0"/>
      </w:pPr>
      <w:r w:rsidRPr="006921A6">
        <w:t>BALLOU, R.</w:t>
      </w:r>
      <w:r w:rsidR="00042481" w:rsidRPr="006921A6">
        <w:t xml:space="preserve"> </w:t>
      </w:r>
      <w:r w:rsidRPr="006921A6">
        <w:t xml:space="preserve">H. </w:t>
      </w:r>
      <w:r w:rsidRPr="006921A6">
        <w:rPr>
          <w:b/>
        </w:rPr>
        <w:t>Gerenciamento da cadeia de suprimentos</w:t>
      </w:r>
      <w:r w:rsidRPr="006921A6">
        <w:t>: logística empresarial. Bookman</w:t>
      </w:r>
      <w:r w:rsidR="00C60492" w:rsidRPr="006921A6">
        <w:t>n</w:t>
      </w:r>
      <w:r w:rsidRPr="006921A6">
        <w:t>, 2006.</w:t>
      </w:r>
    </w:p>
    <w:p w:rsidR="004B5018" w:rsidRPr="006921A6" w:rsidRDefault="004B5018" w:rsidP="00371AD6">
      <w:pPr>
        <w:ind w:firstLine="0"/>
      </w:pPr>
      <w:r w:rsidRPr="006921A6">
        <w:t xml:space="preserve">BANZATO, E. </w:t>
      </w:r>
      <w:r w:rsidRPr="006921A6">
        <w:rPr>
          <w:b/>
        </w:rPr>
        <w:t>Tecnolog</w:t>
      </w:r>
      <w:r w:rsidR="00C60492" w:rsidRPr="006921A6">
        <w:rPr>
          <w:b/>
        </w:rPr>
        <w:t>ia da Informação aplicada à logí</w:t>
      </w:r>
      <w:r w:rsidRPr="006921A6">
        <w:rPr>
          <w:b/>
        </w:rPr>
        <w:t xml:space="preserve">stica. </w:t>
      </w:r>
      <w:r w:rsidRPr="006921A6">
        <w:t>São Paulo: IMAM, 2005.</w:t>
      </w:r>
    </w:p>
    <w:p w:rsidR="00691A60" w:rsidRPr="006921A6" w:rsidRDefault="00691A60" w:rsidP="00371AD6">
      <w:pPr>
        <w:ind w:firstLine="0"/>
      </w:pPr>
      <w:r w:rsidRPr="006921A6">
        <w:t xml:space="preserve">BARDIN, L. </w:t>
      </w:r>
      <w:r w:rsidRPr="006921A6">
        <w:rPr>
          <w:b/>
        </w:rPr>
        <w:t xml:space="preserve">Análise de conteúdo. </w:t>
      </w:r>
      <w:r w:rsidRPr="006921A6">
        <w:t>Lisboa: edição 70, 1977.</w:t>
      </w:r>
    </w:p>
    <w:p w:rsidR="00D123D6" w:rsidRPr="006921A6" w:rsidRDefault="00D123D6" w:rsidP="00371AD6">
      <w:pPr>
        <w:ind w:firstLine="0"/>
      </w:pPr>
      <w:r w:rsidRPr="006921A6">
        <w:t>BOWERSOX, D. J., CLOSS, D.</w:t>
      </w:r>
      <w:r w:rsidR="00042481" w:rsidRPr="006921A6">
        <w:t xml:space="preserve"> </w:t>
      </w:r>
      <w:r w:rsidRPr="006921A6">
        <w:t xml:space="preserve">J. </w:t>
      </w:r>
      <w:r w:rsidRPr="006921A6">
        <w:rPr>
          <w:b/>
        </w:rPr>
        <w:t>Logística Empresarial</w:t>
      </w:r>
      <w:r w:rsidRPr="006921A6">
        <w:t>: O processo de integração da cadeia de suprimentos. São Paulo: Atlas, 2001.</w:t>
      </w:r>
    </w:p>
    <w:p w:rsidR="008E5E5E" w:rsidRPr="006921A6" w:rsidRDefault="008E5E5E" w:rsidP="00371AD6">
      <w:pPr>
        <w:ind w:firstLine="0"/>
        <w:rPr>
          <w:lang w:val="en-US"/>
        </w:rPr>
      </w:pPr>
      <w:r w:rsidRPr="006921A6">
        <w:t xml:space="preserve">CERVO, A.; BERVIAN, P. A. </w:t>
      </w:r>
      <w:r w:rsidRPr="006921A6">
        <w:rPr>
          <w:b/>
        </w:rPr>
        <w:t xml:space="preserve">Metodologia científica. </w:t>
      </w:r>
      <w:r w:rsidRPr="006921A6">
        <w:rPr>
          <w:lang w:val="en-US"/>
        </w:rPr>
        <w:t xml:space="preserve">São Paulo: Prentice Hall, 2002. </w:t>
      </w:r>
    </w:p>
    <w:p w:rsidR="009722B3" w:rsidRPr="006921A6" w:rsidRDefault="00CC7D37" w:rsidP="00371AD6">
      <w:pPr>
        <w:ind w:firstLine="0"/>
      </w:pPr>
      <w:r w:rsidRPr="006921A6">
        <w:rPr>
          <w:i/>
          <w:lang w:val="en-US"/>
        </w:rPr>
        <w:t>CONSUMER AFFAIRS DIRECTORATE</w:t>
      </w:r>
      <w:r w:rsidRPr="006921A6">
        <w:rPr>
          <w:lang w:val="en-US"/>
        </w:rPr>
        <w:t xml:space="preserve"> - </w:t>
      </w:r>
      <w:r w:rsidR="00686588" w:rsidRPr="006921A6">
        <w:rPr>
          <w:b/>
          <w:i/>
          <w:lang w:val="en-US"/>
        </w:rPr>
        <w:t>2012</w:t>
      </w:r>
      <w:r w:rsidRPr="006921A6">
        <w:rPr>
          <w:b/>
          <w:i/>
          <w:lang w:val="en-US"/>
        </w:rPr>
        <w:t>:</w:t>
      </w:r>
      <w:r w:rsidR="00042481" w:rsidRPr="006921A6">
        <w:rPr>
          <w:b/>
          <w:i/>
          <w:lang w:val="en-US"/>
        </w:rPr>
        <w:t xml:space="preserve"> </w:t>
      </w:r>
      <w:r w:rsidR="00EA390B" w:rsidRPr="006921A6">
        <w:rPr>
          <w:i/>
          <w:lang w:val="en-US"/>
        </w:rPr>
        <w:t>A good practice guide, Nov. 1999</w:t>
      </w:r>
      <w:r w:rsidR="00042481" w:rsidRPr="006921A6">
        <w:rPr>
          <w:i/>
          <w:lang w:val="en-US"/>
        </w:rPr>
        <w:t xml:space="preserve">. </w:t>
      </w:r>
      <w:r w:rsidR="009722B3" w:rsidRPr="006921A6">
        <w:t>Disponível em: &lt;http://webarchive.nationalarchives.gov.uk/+/http://www.dti.gov.uk/</w:t>
      </w:r>
      <w:r w:rsidR="00042481" w:rsidRPr="006921A6">
        <w:t xml:space="preserve"> </w:t>
      </w:r>
      <w:r w:rsidR="009722B3" w:rsidRPr="006921A6">
        <w:t>ccp/topics1/pdf1</w:t>
      </w:r>
      <w:r w:rsidR="002972D4" w:rsidRPr="006921A6">
        <w:t xml:space="preserve">/consumer.pdf&gt;. Acesso em: 13 abr. </w:t>
      </w:r>
      <w:r w:rsidR="009722B3" w:rsidRPr="006921A6">
        <w:t>2014</w:t>
      </w:r>
    </w:p>
    <w:p w:rsidR="00C20DB9" w:rsidRPr="006921A6" w:rsidRDefault="00C20DB9" w:rsidP="00371AD6">
      <w:pPr>
        <w:ind w:firstLine="0"/>
      </w:pPr>
      <w:r w:rsidRPr="006921A6">
        <w:t>CORRÊA, H.</w:t>
      </w:r>
      <w:r w:rsidR="00042481" w:rsidRPr="006921A6">
        <w:t xml:space="preserve"> </w:t>
      </w:r>
      <w:r w:rsidRPr="006921A6">
        <w:t>L.; CORRÊA, C.</w:t>
      </w:r>
      <w:r w:rsidR="00042481" w:rsidRPr="006921A6">
        <w:t xml:space="preserve"> </w:t>
      </w:r>
      <w:r w:rsidRPr="006921A6">
        <w:t xml:space="preserve">A. </w:t>
      </w:r>
      <w:r w:rsidRPr="006921A6">
        <w:rPr>
          <w:b/>
        </w:rPr>
        <w:t>Administração de produção e operações:</w:t>
      </w:r>
      <w:r w:rsidRPr="006921A6">
        <w:t xml:space="preserve"> Manufatura e serviços: uma abordagem estratégica. São Paulo: Atlas, 2012.</w:t>
      </w:r>
    </w:p>
    <w:p w:rsidR="003A44C1" w:rsidRPr="006921A6" w:rsidRDefault="003A44C1" w:rsidP="00371AD6">
      <w:pPr>
        <w:ind w:firstLine="0"/>
      </w:pPr>
      <w:r w:rsidRPr="006921A6">
        <w:t xml:space="preserve">DEBORD, G. </w:t>
      </w:r>
      <w:r w:rsidRPr="006921A6">
        <w:rPr>
          <w:b/>
        </w:rPr>
        <w:t>A Sociedade do Espetáculo</w:t>
      </w:r>
      <w:r w:rsidRPr="006921A6">
        <w:t>. Disponível em: &lt;http://www.ebooksbrasil.org/adobeebook/socespetaculo.pdf&gt;. Acesso em: 24</w:t>
      </w:r>
      <w:r w:rsidR="00B5751D" w:rsidRPr="006921A6">
        <w:t xml:space="preserve"> jul. </w:t>
      </w:r>
      <w:r w:rsidRPr="006921A6">
        <w:t>2014.</w:t>
      </w:r>
    </w:p>
    <w:p w:rsidR="00371AD6" w:rsidRPr="006921A6" w:rsidRDefault="00371AD6" w:rsidP="00371AD6">
      <w:pPr>
        <w:ind w:firstLine="0"/>
      </w:pPr>
      <w:r w:rsidRPr="006921A6">
        <w:t xml:space="preserve">EASTERBY-SMTH, M.; THORPE, R.; LOWE, A. </w:t>
      </w:r>
      <w:r w:rsidRPr="006921A6">
        <w:rPr>
          <w:b/>
        </w:rPr>
        <w:t>Pesquisa Gerencial em Administração</w:t>
      </w:r>
      <w:r w:rsidRPr="006921A6">
        <w:t>. São Paulo: Pioneira, 1999.</w:t>
      </w:r>
    </w:p>
    <w:p w:rsidR="00586EF4" w:rsidRPr="006921A6" w:rsidRDefault="00586EF4" w:rsidP="00371AD6">
      <w:pPr>
        <w:ind w:firstLine="0"/>
      </w:pPr>
      <w:r w:rsidRPr="006921A6">
        <w:t>GIANESI, I. G. N.; CORRÊA, H.</w:t>
      </w:r>
      <w:r w:rsidR="00042481" w:rsidRPr="006921A6">
        <w:t xml:space="preserve"> </w:t>
      </w:r>
      <w:r w:rsidRPr="006921A6">
        <w:t xml:space="preserve">L. </w:t>
      </w:r>
      <w:r w:rsidRPr="006921A6">
        <w:rPr>
          <w:b/>
        </w:rPr>
        <w:t>Administração Estratégica de Serviços</w:t>
      </w:r>
      <w:r w:rsidRPr="006921A6">
        <w:t>: Operações para a satisfação do cliente. São Paulo: Atlas, 2012.</w:t>
      </w:r>
    </w:p>
    <w:p w:rsidR="001D648F" w:rsidRPr="006921A6" w:rsidRDefault="001D648F" w:rsidP="00371AD6">
      <w:pPr>
        <w:ind w:firstLine="0"/>
      </w:pPr>
      <w:r w:rsidRPr="006921A6">
        <w:t>GIL, A.</w:t>
      </w:r>
      <w:r w:rsidR="00042481" w:rsidRPr="006921A6">
        <w:t xml:space="preserve"> </w:t>
      </w:r>
      <w:r w:rsidRPr="006921A6">
        <w:t xml:space="preserve">C. </w:t>
      </w:r>
      <w:r w:rsidRPr="006921A6">
        <w:rPr>
          <w:b/>
        </w:rPr>
        <w:t>Métodos e técnicas de pesquisa social.</w:t>
      </w:r>
      <w:r w:rsidRPr="006921A6">
        <w:t xml:space="preserve"> São Paulo: Atlas, 1999.</w:t>
      </w:r>
    </w:p>
    <w:p w:rsidR="0008058D" w:rsidRPr="006921A6" w:rsidRDefault="0008058D" w:rsidP="00371AD6">
      <w:pPr>
        <w:ind w:firstLine="0"/>
      </w:pPr>
      <w:r w:rsidRPr="006921A6">
        <w:t xml:space="preserve">GODOY, A. S. </w:t>
      </w:r>
      <w:r w:rsidRPr="006921A6">
        <w:rPr>
          <w:b/>
        </w:rPr>
        <w:t xml:space="preserve">Introdução a pesquisa qualitativa e suas possibilidades. </w:t>
      </w:r>
      <w:r w:rsidRPr="006921A6">
        <w:t>São Paulo: Revista de Administração de Empresas, v. 35, n. 2, 1995. Disponível em: &lt;http://www.producao.ufrgs.br/arquivos/disciplinas/392_pesquisa_qualitativa_godoy.pdf&gt;. Acesso em: 15 set. 2014.</w:t>
      </w:r>
    </w:p>
    <w:p w:rsidR="0008058D" w:rsidRPr="006921A6" w:rsidRDefault="0008058D" w:rsidP="00371AD6">
      <w:pPr>
        <w:ind w:firstLine="0"/>
      </w:pPr>
      <w:r w:rsidRPr="006921A6">
        <w:t xml:space="preserve">GONÇALVES, J. A. T. </w:t>
      </w:r>
      <w:r w:rsidR="00CB4F78" w:rsidRPr="006921A6">
        <w:rPr>
          <w:b/>
        </w:rPr>
        <w:t xml:space="preserve">Metodologia de pesquisa. </w:t>
      </w:r>
      <w:r w:rsidR="00CB4F78" w:rsidRPr="006921A6">
        <w:t>Disponível em: &lt;http://metodologiadapesquisa.blogspot.com.br/2008/11/objetivos-gerais-e-especficos.html&gt;. Acesso em: 15 set. 2014.</w:t>
      </w:r>
    </w:p>
    <w:p w:rsidR="00F85D7F" w:rsidRPr="006921A6" w:rsidRDefault="00F85D7F" w:rsidP="00371AD6">
      <w:pPr>
        <w:ind w:firstLine="0"/>
      </w:pPr>
      <w:r w:rsidRPr="006921A6">
        <w:t xml:space="preserve">GUARNIERI, P.; DUTRA, D. J. S.; PAGANI, R. N.; HATEKAYAMA, K.; PILATTI, L. A. </w:t>
      </w:r>
      <w:r w:rsidRPr="006921A6">
        <w:rPr>
          <w:b/>
        </w:rPr>
        <w:t>Obtendo competitividade através da logística reversa</w:t>
      </w:r>
      <w:r w:rsidRPr="006921A6">
        <w:t>: estudo de caso em uma madeireira. Journal of technology management &amp;</w:t>
      </w:r>
      <w:r w:rsidR="00042481" w:rsidRPr="006921A6">
        <w:t xml:space="preserve"> </w:t>
      </w:r>
      <w:r w:rsidR="00B5751D" w:rsidRPr="006921A6">
        <w:t xml:space="preserve">innovation, 2006. Acesso em: 16 fev. </w:t>
      </w:r>
      <w:r w:rsidRPr="006921A6">
        <w:t xml:space="preserve">14. </w:t>
      </w:r>
    </w:p>
    <w:p w:rsidR="00605C5D" w:rsidRPr="006921A6" w:rsidRDefault="00C24390" w:rsidP="00371AD6">
      <w:pPr>
        <w:ind w:firstLine="0"/>
      </w:pPr>
      <w:r w:rsidRPr="006921A6">
        <w:t>GUARNIERI, P.</w:t>
      </w:r>
      <w:r w:rsidR="00605C5D" w:rsidRPr="006921A6">
        <w:t xml:space="preserve">; </w:t>
      </w:r>
      <w:r w:rsidR="005412C7" w:rsidRPr="006921A6">
        <w:t xml:space="preserve">KOVALESKI, J.; STADLER, C.; </w:t>
      </w:r>
      <w:r w:rsidR="00605C5D" w:rsidRPr="006921A6">
        <w:t xml:space="preserve">OLIVEIRA, I. L. </w:t>
      </w:r>
      <w:r w:rsidR="00605C5D" w:rsidRPr="006921A6">
        <w:rPr>
          <w:b/>
        </w:rPr>
        <w:t xml:space="preserve">A caracterização da logística reversa no ambiente empresarial em suas áreas de atuação: </w:t>
      </w:r>
      <w:r w:rsidR="00605C5D" w:rsidRPr="006921A6">
        <w:t>pós-venda e pós-consumo agregando valor econômico e legal</w:t>
      </w:r>
      <w:r w:rsidR="00FD40FC" w:rsidRPr="006921A6">
        <w:t>, 2006</w:t>
      </w:r>
      <w:r w:rsidR="006420A7" w:rsidRPr="006921A6">
        <w:t>. Disponível em: &lt;http://www.pg.utfpr.edu.br/ppgep/Ebook/ARTIGOS2005/E-book%202006_artigo%</w:t>
      </w:r>
      <w:r w:rsidR="00042481" w:rsidRPr="006921A6">
        <w:t xml:space="preserve"> </w:t>
      </w:r>
      <w:r w:rsidR="006420A7" w:rsidRPr="006921A6">
        <w:t>2057.pdf</w:t>
      </w:r>
      <w:r w:rsidR="006420A7" w:rsidRPr="006921A6">
        <w:rPr>
          <w:rStyle w:val="Hyperlink"/>
          <w:rFonts w:cs="Times New Roman"/>
          <w:color w:val="auto"/>
          <w:szCs w:val="24"/>
          <w:u w:val="none"/>
        </w:rPr>
        <w:t>&gt;</w:t>
      </w:r>
      <w:r w:rsidR="00B5751D" w:rsidRPr="006921A6">
        <w:t xml:space="preserve">. Acesso em: 01 fev. </w:t>
      </w:r>
      <w:r w:rsidR="00605C5D" w:rsidRPr="006921A6">
        <w:t>2014.</w:t>
      </w:r>
    </w:p>
    <w:p w:rsidR="00465C8A" w:rsidRPr="006921A6" w:rsidRDefault="00465C8A" w:rsidP="00371AD6">
      <w:pPr>
        <w:ind w:firstLine="0"/>
        <w:rPr>
          <w:rStyle w:val="CitaoHTML"/>
          <w:rFonts w:cs="Times New Roman"/>
          <w:szCs w:val="24"/>
        </w:rPr>
      </w:pPr>
      <w:r w:rsidRPr="006921A6">
        <w:rPr>
          <w:rStyle w:val="Hyperlink"/>
          <w:rFonts w:cs="Times New Roman"/>
          <w:color w:val="auto"/>
          <w:szCs w:val="24"/>
          <w:u w:val="none"/>
        </w:rPr>
        <w:t>IAPICHINO, M. L.; SANTINELLI, S. A influência da gestão da logística reversa na satisfação dos consumidores finais no pós-venda.</w:t>
      </w:r>
      <w:r w:rsidR="00042481" w:rsidRPr="006921A6">
        <w:rPr>
          <w:rStyle w:val="Hyperlink"/>
          <w:rFonts w:cs="Times New Roman"/>
          <w:color w:val="auto"/>
          <w:szCs w:val="24"/>
          <w:u w:val="none"/>
        </w:rPr>
        <w:t xml:space="preserve"> </w:t>
      </w:r>
      <w:r w:rsidR="00883AFA" w:rsidRPr="006921A6">
        <w:rPr>
          <w:rStyle w:val="Hyperlink"/>
          <w:rFonts w:cs="Times New Roman"/>
          <w:b/>
          <w:color w:val="auto"/>
          <w:szCs w:val="24"/>
          <w:u w:val="none"/>
        </w:rPr>
        <w:t>Jovens Pesquisadores</w:t>
      </w:r>
      <w:r w:rsidR="00883AFA" w:rsidRPr="006921A6">
        <w:rPr>
          <w:rStyle w:val="Hyperlink"/>
          <w:rFonts w:cs="Times New Roman"/>
          <w:color w:val="auto"/>
          <w:szCs w:val="24"/>
          <w:u w:val="none"/>
        </w:rPr>
        <w:t>, Brasil, Jul/Dez. 2007.</w:t>
      </w:r>
      <w:r w:rsidR="00042481" w:rsidRPr="006921A6">
        <w:rPr>
          <w:rStyle w:val="Hyperlink"/>
          <w:rFonts w:cs="Times New Roman"/>
          <w:color w:val="auto"/>
          <w:szCs w:val="24"/>
          <w:u w:val="none"/>
        </w:rPr>
        <w:t xml:space="preserve"> </w:t>
      </w:r>
      <w:r w:rsidR="00880B9B" w:rsidRPr="006921A6">
        <w:rPr>
          <w:rStyle w:val="Hyperlink"/>
          <w:rFonts w:cs="Times New Roman"/>
          <w:color w:val="auto"/>
          <w:szCs w:val="24"/>
          <w:u w:val="none"/>
        </w:rPr>
        <w:t>Disponível em: &lt;</w:t>
      </w:r>
      <w:hyperlink r:id="rId16" w:history="1">
        <w:r w:rsidR="00883AFA" w:rsidRPr="006921A6">
          <w:rPr>
            <w:rStyle w:val="Hyperlink"/>
            <w:rFonts w:cs="Times New Roman"/>
            <w:color w:val="auto"/>
            <w:szCs w:val="24"/>
            <w:u w:val="none"/>
          </w:rPr>
          <w:t>http://meusite.mackenzie.com.br/leitepr/Microsoft%20Word%20-%20Revista%20Jovens%20pesquisadores%20_final%20repossívevisado_%20LR%20e%20Satisfa%E7%E3o%20%20Celulares%20Sabrina%20e%20Mait%EA.pdf</w:t>
        </w:r>
      </w:hyperlink>
      <w:r w:rsidRPr="006921A6">
        <w:rPr>
          <w:rStyle w:val="Hyperlink"/>
          <w:rFonts w:cs="Times New Roman"/>
          <w:color w:val="auto"/>
          <w:szCs w:val="24"/>
          <w:u w:val="none"/>
        </w:rPr>
        <w:t xml:space="preserve">&gt; Acesso em: </w:t>
      </w:r>
      <w:r w:rsidR="00A01C01" w:rsidRPr="006921A6">
        <w:rPr>
          <w:rStyle w:val="Hyperlink"/>
          <w:rFonts w:cs="Times New Roman"/>
          <w:color w:val="auto"/>
          <w:szCs w:val="24"/>
          <w:u w:val="none"/>
        </w:rPr>
        <w:t xml:space="preserve">25 mar. </w:t>
      </w:r>
      <w:r w:rsidR="00F14832" w:rsidRPr="006921A6">
        <w:rPr>
          <w:rStyle w:val="Hyperlink"/>
          <w:rFonts w:cs="Times New Roman"/>
          <w:color w:val="auto"/>
          <w:szCs w:val="24"/>
          <w:u w:val="none"/>
        </w:rPr>
        <w:t>2014.</w:t>
      </w:r>
    </w:p>
    <w:p w:rsidR="00586EF4" w:rsidRPr="006921A6" w:rsidRDefault="00586EF4" w:rsidP="00371AD6">
      <w:pPr>
        <w:ind w:firstLine="0"/>
        <w:rPr>
          <w:b/>
        </w:rPr>
      </w:pPr>
      <w:r w:rsidRPr="006921A6">
        <w:rPr>
          <w:b/>
        </w:rPr>
        <w:t>IDEC</w:t>
      </w:r>
      <w:r w:rsidR="00A01C01" w:rsidRPr="006921A6">
        <w:t>.</w:t>
      </w:r>
      <w:r w:rsidR="00042481" w:rsidRPr="006921A6">
        <w:t xml:space="preserve"> </w:t>
      </w:r>
      <w:r w:rsidRPr="006921A6">
        <w:rPr>
          <w:i/>
        </w:rPr>
        <w:t>Instituto Brasileiro de Defesa do Consumidor</w:t>
      </w:r>
      <w:r w:rsidR="00A01C01" w:rsidRPr="006921A6">
        <w:t xml:space="preserve"> – </w:t>
      </w:r>
      <w:r w:rsidR="00593CC6" w:rsidRPr="006921A6">
        <w:t>Recall</w:t>
      </w:r>
      <w:r w:rsidR="00A01C01" w:rsidRPr="006921A6">
        <w:rPr>
          <w:i/>
        </w:rPr>
        <w:t>s</w:t>
      </w:r>
      <w:r w:rsidR="00A01C01" w:rsidRPr="006921A6">
        <w:t xml:space="preserve"> e produtos inseguros.</w:t>
      </w:r>
      <w:r w:rsidRPr="006921A6">
        <w:t xml:space="preserve"> Disponível em: &lt;</w:t>
      </w:r>
      <w:hyperlink r:id="rId17" w:history="1">
        <w:r w:rsidRPr="006921A6">
          <w:rPr>
            <w:rStyle w:val="Hyperlink"/>
            <w:rFonts w:cs="Times New Roman"/>
            <w:color w:val="auto"/>
            <w:szCs w:val="24"/>
            <w:u w:val="none"/>
          </w:rPr>
          <w:t>http://www.idec.org.br/consultas/</w:t>
        </w:r>
        <w:r w:rsidR="00593CC6" w:rsidRPr="006921A6">
          <w:rPr>
            <w:rStyle w:val="Hyperlink"/>
            <w:rFonts w:cs="Times New Roman"/>
            <w:color w:val="auto"/>
            <w:szCs w:val="24"/>
            <w:u w:val="none"/>
          </w:rPr>
          <w:t>recall</w:t>
        </w:r>
        <w:r w:rsidRPr="006921A6">
          <w:rPr>
            <w:rStyle w:val="Hyperlink"/>
            <w:rFonts w:cs="Times New Roman"/>
            <w:color w:val="auto"/>
            <w:szCs w:val="24"/>
            <w:u w:val="none"/>
          </w:rPr>
          <w:t>s-e-produtos-inseguros</w:t>
        </w:r>
      </w:hyperlink>
      <w:r w:rsidRPr="006921A6">
        <w:rPr>
          <w:rStyle w:val="Hyperlink"/>
          <w:rFonts w:cs="Times New Roman"/>
          <w:color w:val="auto"/>
          <w:szCs w:val="24"/>
          <w:u w:val="none"/>
        </w:rPr>
        <w:t>&gt;.</w:t>
      </w:r>
      <w:r w:rsidR="00042481" w:rsidRPr="006921A6">
        <w:rPr>
          <w:rStyle w:val="Hyperlink"/>
          <w:rFonts w:cs="Times New Roman"/>
          <w:color w:val="auto"/>
          <w:szCs w:val="24"/>
          <w:u w:val="none"/>
        </w:rPr>
        <w:t xml:space="preserve"> </w:t>
      </w:r>
      <w:r w:rsidR="00B5751D" w:rsidRPr="006921A6">
        <w:t xml:space="preserve">Acesso em: 15 fev. </w:t>
      </w:r>
      <w:r w:rsidR="006420A7" w:rsidRPr="006921A6">
        <w:t>2</w:t>
      </w:r>
      <w:r w:rsidRPr="006921A6">
        <w:t>014.</w:t>
      </w:r>
    </w:p>
    <w:p w:rsidR="0047038C" w:rsidRPr="006921A6" w:rsidRDefault="0047038C" w:rsidP="00371AD6">
      <w:pPr>
        <w:ind w:firstLine="0"/>
      </w:pPr>
      <w:r w:rsidRPr="006921A6">
        <w:t xml:space="preserve">KELLER, K. L.; MACHADO, M. </w:t>
      </w:r>
      <w:r w:rsidRPr="006921A6">
        <w:rPr>
          <w:b/>
        </w:rPr>
        <w:t>Gestão estratégica de marcas.</w:t>
      </w:r>
      <w:r w:rsidRPr="006921A6">
        <w:t xml:space="preserve"> São Paulo: Pearson, 2006.</w:t>
      </w:r>
    </w:p>
    <w:p w:rsidR="0086277F" w:rsidRPr="006921A6" w:rsidRDefault="0086277F" w:rsidP="00371AD6">
      <w:pPr>
        <w:ind w:firstLine="0"/>
      </w:pPr>
      <w:r w:rsidRPr="006921A6">
        <w:t>KELLER, K.</w:t>
      </w:r>
      <w:r w:rsidR="00042481" w:rsidRPr="006921A6">
        <w:t xml:space="preserve"> </w:t>
      </w:r>
      <w:r w:rsidRPr="006921A6">
        <w:t xml:space="preserve">L.; KOTLER, P. </w:t>
      </w:r>
      <w:r w:rsidRPr="006921A6">
        <w:rPr>
          <w:b/>
        </w:rPr>
        <w:t>Administração de Marketing</w:t>
      </w:r>
      <w:r w:rsidRPr="006921A6">
        <w:t>: A bíblia do Marketing. 12ª ed. São Paulo: Pearson Prentice Hall, 2006.</w:t>
      </w:r>
    </w:p>
    <w:p w:rsidR="00FB0458" w:rsidRPr="006921A6" w:rsidRDefault="00FB0458" w:rsidP="00371AD6">
      <w:pPr>
        <w:ind w:firstLine="0"/>
        <w:rPr>
          <w:rFonts w:eastAsia="Times New Roman"/>
          <w:lang w:val="pt-PT"/>
        </w:rPr>
      </w:pPr>
      <w:r w:rsidRPr="006921A6">
        <w:rPr>
          <w:rFonts w:eastAsia="Times New Roman"/>
          <w:lang w:val="pt-PT"/>
        </w:rPr>
        <w:t xml:space="preserve">LACERDA, L. </w:t>
      </w:r>
      <w:r w:rsidRPr="006921A6">
        <w:rPr>
          <w:rFonts w:eastAsia="Times New Roman"/>
          <w:b/>
          <w:lang w:val="pt-PT"/>
        </w:rPr>
        <w:t>Logística Reversa:</w:t>
      </w:r>
      <w:r w:rsidRPr="006921A6">
        <w:rPr>
          <w:rFonts w:eastAsia="Times New Roman"/>
          <w:lang w:val="pt-PT"/>
        </w:rPr>
        <w:t xml:space="preserve"> Uma visão sobre os conceitos básicos e as práticas operacionais</w:t>
      </w:r>
      <w:r w:rsidR="00883AFA" w:rsidRPr="006921A6">
        <w:rPr>
          <w:rFonts w:eastAsia="Times New Roman"/>
          <w:lang w:val="pt-PT"/>
        </w:rPr>
        <w:t>, 2003.</w:t>
      </w:r>
      <w:r w:rsidRPr="006921A6">
        <w:rPr>
          <w:rFonts w:eastAsia="Times New Roman"/>
          <w:lang w:val="pt-PT"/>
        </w:rPr>
        <w:t xml:space="preserve"> Disponível em: &lt;http://www.ecodesenvolvimento.org/biblioteca/ artigos/logistica-reversa-uma-visao-sobre-</w:t>
      </w:r>
      <w:r w:rsidR="00B5751D" w:rsidRPr="006921A6">
        <w:rPr>
          <w:rFonts w:eastAsia="Times New Roman"/>
          <w:lang w:val="pt-PT"/>
        </w:rPr>
        <w:t xml:space="preserve">os-conceitos&gt;. Acesso em: 05 abr. </w:t>
      </w:r>
      <w:r w:rsidRPr="006921A6">
        <w:rPr>
          <w:rFonts w:eastAsia="Times New Roman"/>
          <w:lang w:val="pt-PT"/>
        </w:rPr>
        <w:t>2014.</w:t>
      </w:r>
    </w:p>
    <w:p w:rsidR="00CE18F2" w:rsidRPr="006921A6" w:rsidRDefault="00CE18F2" w:rsidP="00371AD6">
      <w:pPr>
        <w:ind w:firstLine="0"/>
      </w:pPr>
      <w:r w:rsidRPr="006921A6">
        <w:t xml:space="preserve">LAKATOS, E. M.; MARCONI, M. A. </w:t>
      </w:r>
      <w:r w:rsidRPr="006921A6">
        <w:rPr>
          <w:b/>
        </w:rPr>
        <w:t>Fundamentos de metodologia científica</w:t>
      </w:r>
      <w:r w:rsidRPr="006921A6">
        <w:t>. São Paulo: Atlas S.A., 2010.</w:t>
      </w:r>
    </w:p>
    <w:p w:rsidR="000052E5" w:rsidRPr="006921A6" w:rsidRDefault="000052E5" w:rsidP="00371AD6">
      <w:pPr>
        <w:ind w:firstLine="0"/>
      </w:pPr>
      <w:r w:rsidRPr="006921A6">
        <w:t xml:space="preserve">LEITE, P. R. </w:t>
      </w:r>
      <w:r w:rsidRPr="006921A6">
        <w:rPr>
          <w:b/>
        </w:rPr>
        <w:t xml:space="preserve">Logística reversa: </w:t>
      </w:r>
      <w:r w:rsidRPr="006921A6">
        <w:t>a complexidade do retorno de produtos. Revista Tecnologística, 2009. Disponível em: &lt;http://meusite.mackenzie.br/leitepr/Microsoft</w:t>
      </w:r>
      <w:r w:rsidR="00ED3F15" w:rsidRPr="006921A6">
        <w:t xml:space="preserve"> %20Word%20-%20LR%207%20</w:t>
      </w:r>
      <w:r w:rsidRPr="006921A6">
        <w:t>%20LOG%CDSTICA%20REVERSA%20E%20A%20</w:t>
      </w:r>
      <w:r w:rsidR="00042481" w:rsidRPr="006921A6">
        <w:t xml:space="preserve"> </w:t>
      </w:r>
      <w:r w:rsidRPr="006921A6">
        <w:t>COMPLEXIDADE%20DO%20RETORNO.pdf&gt;.</w:t>
      </w:r>
      <w:r w:rsidR="00042481" w:rsidRPr="006921A6">
        <w:t xml:space="preserve"> </w:t>
      </w:r>
      <w:r w:rsidR="00B5751D" w:rsidRPr="006921A6">
        <w:t xml:space="preserve">Acesso em: 04 fev. </w:t>
      </w:r>
      <w:r w:rsidRPr="006921A6">
        <w:t>2014.</w:t>
      </w:r>
    </w:p>
    <w:p w:rsidR="00A63D1D" w:rsidRPr="006921A6" w:rsidRDefault="00A63D1D" w:rsidP="00371AD6">
      <w:pPr>
        <w:ind w:firstLine="0"/>
      </w:pPr>
      <w:r w:rsidRPr="006921A6">
        <w:t xml:space="preserve">LEITE, P. R. </w:t>
      </w:r>
      <w:r w:rsidRPr="006921A6">
        <w:rPr>
          <w:b/>
        </w:rPr>
        <w:t>Logística Reversa</w:t>
      </w:r>
      <w:r w:rsidRPr="006921A6">
        <w:t>: meio ambiente e competitividade. São Paulo: Pearson Prentice Hall, 2003.</w:t>
      </w:r>
    </w:p>
    <w:p w:rsidR="001D4CA3" w:rsidRPr="006921A6" w:rsidRDefault="001D4CA3" w:rsidP="00371AD6">
      <w:pPr>
        <w:ind w:firstLine="0"/>
      </w:pPr>
      <w:r w:rsidRPr="006921A6">
        <w:t>LEITE, P.</w:t>
      </w:r>
      <w:r w:rsidR="00042481" w:rsidRPr="006921A6">
        <w:t xml:space="preserve"> </w:t>
      </w:r>
      <w:r w:rsidRPr="006921A6">
        <w:t xml:space="preserve">R. </w:t>
      </w:r>
      <w:r w:rsidRPr="006921A6">
        <w:rPr>
          <w:b/>
        </w:rPr>
        <w:t>Logística Reversa</w:t>
      </w:r>
      <w:r w:rsidRPr="006921A6">
        <w:t>: meio ambien</w:t>
      </w:r>
      <w:r w:rsidR="00A63D1D" w:rsidRPr="006921A6">
        <w:t>te e competitividade. São Paulo:</w:t>
      </w:r>
      <w:r w:rsidRPr="006921A6">
        <w:t xml:space="preserve"> Pearson Prentice Hall, 2009.</w:t>
      </w:r>
    </w:p>
    <w:p w:rsidR="00A63D1D" w:rsidRPr="006921A6" w:rsidRDefault="00A63D1D" w:rsidP="00371AD6">
      <w:pPr>
        <w:ind w:firstLine="0"/>
      </w:pPr>
      <w:r w:rsidRPr="006921A6">
        <w:t>LEITE, P.</w:t>
      </w:r>
      <w:r w:rsidR="00042481" w:rsidRPr="006921A6">
        <w:t xml:space="preserve"> </w:t>
      </w:r>
      <w:r w:rsidRPr="006921A6">
        <w:t xml:space="preserve">R. </w:t>
      </w:r>
      <w:r w:rsidRPr="006921A6">
        <w:rPr>
          <w:b/>
        </w:rPr>
        <w:t>Logística Reversa</w:t>
      </w:r>
      <w:r w:rsidRPr="006921A6">
        <w:t>: meio ambiente e competitividade. São Paulo: Pearson Prentice Hall, 2011.</w:t>
      </w:r>
    </w:p>
    <w:p w:rsidR="000052E5" w:rsidRPr="006921A6" w:rsidRDefault="000052E5" w:rsidP="00371AD6">
      <w:pPr>
        <w:ind w:firstLine="0"/>
      </w:pPr>
      <w:r w:rsidRPr="006921A6">
        <w:t xml:space="preserve">LELIS, E. C. </w:t>
      </w:r>
      <w:r w:rsidRPr="006921A6">
        <w:rPr>
          <w:b/>
        </w:rPr>
        <w:t>Uma análise gerencial na</w:t>
      </w:r>
      <w:r w:rsidR="00883AFA" w:rsidRPr="006921A6">
        <w:rPr>
          <w:b/>
        </w:rPr>
        <w:t xml:space="preserve"> logistica reversa de pós-venda</w:t>
      </w:r>
      <w:r w:rsidR="00883AFA" w:rsidRPr="006921A6">
        <w:t>, 2011.</w:t>
      </w:r>
      <w:r w:rsidRPr="006921A6">
        <w:t>Disponível em: &lt;http://www.unimep.br/phpg/mostraacademica/anais/9most</w:t>
      </w:r>
      <w:r w:rsidR="00883AFA" w:rsidRPr="006921A6">
        <w:t xml:space="preserve">ra/5/297.pdf&gt;. Acesso em: 07 fev. </w:t>
      </w:r>
      <w:r w:rsidRPr="006921A6">
        <w:t>2014.</w:t>
      </w:r>
    </w:p>
    <w:p w:rsidR="008A62CD" w:rsidRPr="006921A6" w:rsidRDefault="008A62CD" w:rsidP="00371AD6">
      <w:pPr>
        <w:ind w:firstLine="0"/>
      </w:pPr>
      <w:r w:rsidRPr="006921A6">
        <w:rPr>
          <w:b/>
        </w:rPr>
        <w:t>MANUAL DO TGI</w:t>
      </w:r>
      <w:r w:rsidR="00805875" w:rsidRPr="006921A6">
        <w:rPr>
          <w:b/>
        </w:rPr>
        <w:t>, 2012</w:t>
      </w:r>
      <w:r w:rsidRPr="006921A6">
        <w:rPr>
          <w:b/>
        </w:rPr>
        <w:t>.</w:t>
      </w:r>
      <w:r w:rsidRPr="006921A6">
        <w:t xml:space="preserve"> Disponível em: &lt;http://www.mackenzie.br/fileadmin/Graduacao/CCSA/</w:t>
      </w:r>
      <w:r w:rsidR="00805875" w:rsidRPr="006921A6">
        <w:t>T</w:t>
      </w:r>
      <w:r w:rsidRPr="006921A6">
        <w:t>GI/MANUAL_TGI_24052012.pdf&gt;.</w:t>
      </w:r>
      <w:r w:rsidR="00B5751D" w:rsidRPr="006921A6">
        <w:t xml:space="preserve"> Acesso em: 16 mai. </w:t>
      </w:r>
      <w:r w:rsidRPr="006921A6">
        <w:t>2014</w:t>
      </w:r>
    </w:p>
    <w:p w:rsidR="00291A1C" w:rsidRPr="006921A6" w:rsidRDefault="00291A1C" w:rsidP="00371AD6">
      <w:pPr>
        <w:ind w:firstLine="0"/>
      </w:pPr>
      <w:r w:rsidRPr="006921A6">
        <w:t>MATOS, C.</w:t>
      </w:r>
      <w:r w:rsidR="00042481" w:rsidRPr="006921A6">
        <w:t xml:space="preserve"> </w:t>
      </w:r>
      <w:r w:rsidRPr="006921A6">
        <w:t xml:space="preserve">A. </w:t>
      </w:r>
      <w:r w:rsidRPr="006921A6">
        <w:rPr>
          <w:b/>
        </w:rPr>
        <w:t xml:space="preserve">Os efeitos do </w:t>
      </w:r>
      <w:r w:rsidR="00593CC6" w:rsidRPr="006921A6">
        <w:rPr>
          <w:b/>
        </w:rPr>
        <w:t>recall</w:t>
      </w:r>
      <w:r w:rsidRPr="006921A6">
        <w:rPr>
          <w:b/>
        </w:rPr>
        <w:t xml:space="preserve"> de produtos nas atitudes dos Consumidores.</w:t>
      </w:r>
      <w:r w:rsidRPr="006921A6">
        <w:t xml:space="preserve"> Faces R. Adm., 2003. </w:t>
      </w:r>
    </w:p>
    <w:p w:rsidR="00904DA1" w:rsidRPr="006921A6" w:rsidRDefault="00904DA1" w:rsidP="00371AD6">
      <w:pPr>
        <w:ind w:firstLine="0"/>
      </w:pPr>
      <w:r w:rsidRPr="006921A6">
        <w:t xml:space="preserve">MATOS, C. A.; GOSLING, M.; DINIZ, L.; RAMALHO, W. </w:t>
      </w:r>
      <w:r w:rsidRPr="006921A6">
        <w:rPr>
          <w:b/>
        </w:rPr>
        <w:t xml:space="preserve">Como os consumidores Reagem ao </w:t>
      </w:r>
      <w:r w:rsidR="00593CC6" w:rsidRPr="006921A6">
        <w:rPr>
          <w:b/>
        </w:rPr>
        <w:t>Recall</w:t>
      </w:r>
      <w:r w:rsidRPr="006921A6">
        <w:rPr>
          <w:b/>
        </w:rPr>
        <w:t xml:space="preserve"> de Produtos? Uma abordagem com Equações Estruturais considerando também indicadores formativos.</w:t>
      </w:r>
      <w:r w:rsidR="00042481" w:rsidRPr="006921A6">
        <w:rPr>
          <w:b/>
        </w:rPr>
        <w:t xml:space="preserve"> </w:t>
      </w:r>
      <w:r w:rsidR="00880B9B" w:rsidRPr="006921A6">
        <w:t>Disponível em: &lt;</w:t>
      </w:r>
      <w:r w:rsidR="00ED3F15" w:rsidRPr="006921A6">
        <w:t>www.gruporota.com.br/recursos/download.php? codigo=93</w:t>
      </w:r>
      <w:r w:rsidRPr="006921A6">
        <w:t>&gt; Acesso</w:t>
      </w:r>
      <w:r w:rsidR="00042481" w:rsidRPr="006921A6">
        <w:t xml:space="preserve"> </w:t>
      </w:r>
      <w:r w:rsidR="00880B9B" w:rsidRPr="006921A6">
        <w:t>em</w:t>
      </w:r>
      <w:r w:rsidR="00883AFA" w:rsidRPr="006921A6">
        <w:t xml:space="preserve">: 07 abr. </w:t>
      </w:r>
      <w:r w:rsidRPr="006921A6">
        <w:t>2014.</w:t>
      </w:r>
    </w:p>
    <w:p w:rsidR="00840ABE" w:rsidRPr="006921A6" w:rsidRDefault="00840ABE" w:rsidP="00371AD6">
      <w:pPr>
        <w:ind w:firstLine="0"/>
      </w:pPr>
      <w:r w:rsidRPr="006921A6">
        <w:t>MATTAR, F.</w:t>
      </w:r>
      <w:r w:rsidR="00042481" w:rsidRPr="006921A6">
        <w:t xml:space="preserve"> </w:t>
      </w:r>
      <w:r w:rsidRPr="006921A6">
        <w:t xml:space="preserve">N.; </w:t>
      </w:r>
      <w:r w:rsidRPr="006921A6">
        <w:rPr>
          <w:b/>
        </w:rPr>
        <w:t>Pesquisa de Marketing.</w:t>
      </w:r>
      <w:r w:rsidRPr="006921A6">
        <w:t xml:space="preserve"> Edição compacta. 5ª ed. Rio de Janeiro: Elsevier, 2012.</w:t>
      </w:r>
    </w:p>
    <w:p w:rsidR="00F85D7F" w:rsidRPr="006921A6" w:rsidRDefault="00F85D7F" w:rsidP="00371AD6">
      <w:pPr>
        <w:ind w:firstLine="0"/>
        <w:rPr>
          <w:b/>
        </w:rPr>
      </w:pPr>
      <w:r w:rsidRPr="006921A6">
        <w:t xml:space="preserve">MJ - </w:t>
      </w:r>
      <w:r w:rsidRPr="006921A6">
        <w:rPr>
          <w:b/>
        </w:rPr>
        <w:t xml:space="preserve">Boletim Saúde e Segurança do Consumidor 2013. </w:t>
      </w:r>
      <w:r w:rsidRPr="006921A6">
        <w:t>Disponível em: &lt;http://issuu.com/justicagovbr/docs/boletim_saudeeseguran__aconsumidor2?e=8603239/6677291&gt;. Acesso em: 07 abr. 2014.</w:t>
      </w:r>
    </w:p>
    <w:p w:rsidR="00586EF4" w:rsidRPr="006921A6" w:rsidRDefault="00B05523" w:rsidP="00371AD6">
      <w:pPr>
        <w:ind w:firstLine="0"/>
      </w:pPr>
      <w:r w:rsidRPr="006921A6">
        <w:t xml:space="preserve">MJ - </w:t>
      </w:r>
      <w:r w:rsidR="00586EF4" w:rsidRPr="006921A6">
        <w:rPr>
          <w:b/>
        </w:rPr>
        <w:t>Ministério da Justiça.</w:t>
      </w:r>
      <w:r w:rsidR="00586EF4" w:rsidRPr="006921A6">
        <w:t xml:space="preserve"> Disponível em: &lt;</w:t>
      </w:r>
      <w:r w:rsidR="00ED3F15" w:rsidRPr="006921A6">
        <w:t>http://portal.mj.gov.br/main.asp?View=% 7bF84114A3-05C7-41AC-BA85-936DBE737A1F%7d&amp;BrowserType=NN&amp;LangID=pt-br&amp; params=itemID%3D%7B07CC8CDB-9312-41E7-A097-E28028802305%7D%3B&amp;UIPart UID=%7B2868BA3C-1C72-4347-BE11-A26F70F4CB26%7D</w:t>
      </w:r>
      <w:r w:rsidR="00586EF4" w:rsidRPr="006921A6">
        <w:t>&gt;. Acess</w:t>
      </w:r>
      <w:r w:rsidRPr="006921A6">
        <w:t xml:space="preserve">o em: 23 fev. </w:t>
      </w:r>
      <w:r w:rsidR="00586EF4" w:rsidRPr="006921A6">
        <w:t>2014.</w:t>
      </w:r>
    </w:p>
    <w:p w:rsidR="00291A1C" w:rsidRPr="006921A6" w:rsidRDefault="00B05523" w:rsidP="00371AD6">
      <w:pPr>
        <w:ind w:firstLine="0"/>
      </w:pPr>
      <w:r w:rsidRPr="006921A6">
        <w:t xml:space="preserve">MJ - </w:t>
      </w:r>
      <w:r w:rsidRPr="006921A6">
        <w:rPr>
          <w:b/>
        </w:rPr>
        <w:t>Ministério da Justiça</w:t>
      </w:r>
      <w:r w:rsidRPr="006921A6">
        <w:t xml:space="preserve">. </w:t>
      </w:r>
      <w:r w:rsidR="00291A1C" w:rsidRPr="006921A6">
        <w:t>Disponível em: &lt;</w:t>
      </w:r>
      <w:r w:rsidR="00ED3F15" w:rsidRPr="006921A6">
        <w:t>http://portal.mj.gov.br/main.asp?View ={F84114A3-05C7-41AC-BA85-936DBE737A1F}&amp;BrowserType=IE&amp;LangID=pt-br&amp; params=itemID%3D%7B8BCC7230-A9E3-4F66-9E959F269336A211%7D%3B&amp;UIPart UID=%7B2868BA3C-1C72-4347-BE11-A26F70F4CB26 %7D</w:t>
      </w:r>
      <w:r w:rsidR="00291A1C" w:rsidRPr="006921A6">
        <w:rPr>
          <w:rStyle w:val="Hyperlink"/>
          <w:rFonts w:cs="Times New Roman"/>
          <w:color w:val="auto"/>
          <w:szCs w:val="24"/>
          <w:u w:val="none"/>
        </w:rPr>
        <w:t>&gt;.</w:t>
      </w:r>
      <w:r w:rsidRPr="006921A6">
        <w:t xml:space="preserve"> Acessado em: 30 mar. </w:t>
      </w:r>
      <w:r w:rsidR="00291A1C" w:rsidRPr="006921A6">
        <w:t>2014.</w:t>
      </w:r>
    </w:p>
    <w:p w:rsidR="00586EF4" w:rsidRPr="006921A6" w:rsidRDefault="00D86216" w:rsidP="00371AD6">
      <w:pPr>
        <w:ind w:firstLine="0"/>
      </w:pPr>
      <w:r w:rsidRPr="006921A6">
        <w:t>NUNES, L. A. R</w:t>
      </w:r>
      <w:r w:rsidR="00586EF4" w:rsidRPr="006921A6">
        <w:rPr>
          <w:b/>
        </w:rPr>
        <w:t>. Curso de Direito do Consumidor</w:t>
      </w:r>
      <w:r w:rsidR="00586EF4" w:rsidRPr="006921A6">
        <w:rPr>
          <w:i/>
        </w:rPr>
        <w:t>: com exercícios.</w:t>
      </w:r>
      <w:r w:rsidR="00586EF4" w:rsidRPr="006921A6">
        <w:t xml:space="preserve"> 4. ed. São Paulo: Saraiva, 2009.</w:t>
      </w:r>
    </w:p>
    <w:p w:rsidR="00586EF4" w:rsidRPr="006921A6" w:rsidRDefault="00586EF4" w:rsidP="00371AD6">
      <w:pPr>
        <w:ind w:firstLine="0"/>
      </w:pPr>
      <w:r w:rsidRPr="006921A6">
        <w:t xml:space="preserve">PALADINI, P. E.; BOUER, G.; FERREIRA, J. J. A.; CARVALHO, M. M.; MIGUEL, P. A. C.; SAMOHYL, R. W.; ROTONDARO, R. G. </w:t>
      </w:r>
      <w:r w:rsidRPr="006921A6">
        <w:rPr>
          <w:b/>
        </w:rPr>
        <w:t>Gestão da Qualidade:</w:t>
      </w:r>
      <w:r w:rsidRPr="006921A6">
        <w:t xml:space="preserve"> Teoria e Casos. Rio de Janeiro: Elsevier, 2012.</w:t>
      </w:r>
    </w:p>
    <w:p w:rsidR="00F11050" w:rsidRPr="006921A6" w:rsidRDefault="00F11050" w:rsidP="00371AD6">
      <w:pPr>
        <w:ind w:firstLine="0"/>
      </w:pPr>
      <w:r w:rsidRPr="006921A6">
        <w:t xml:space="preserve">PASTORI FILHO, O. </w:t>
      </w:r>
      <w:r w:rsidRPr="006921A6">
        <w:rPr>
          <w:b/>
        </w:rPr>
        <w:t xml:space="preserve">A percepção de valor do consumidor frente ao </w:t>
      </w:r>
      <w:r w:rsidR="00593CC6" w:rsidRPr="006921A6">
        <w:rPr>
          <w:b/>
        </w:rPr>
        <w:t>recall</w:t>
      </w:r>
      <w:r w:rsidRPr="006921A6">
        <w:rPr>
          <w:b/>
        </w:rPr>
        <w:t xml:space="preserve"> de veículos no Brasil:</w:t>
      </w:r>
      <w:r w:rsidRPr="006921A6">
        <w:t xml:space="preserve"> Um estudo exploratório em São Paulo.</w:t>
      </w:r>
      <w:r w:rsidR="00453A79" w:rsidRPr="006921A6">
        <w:t xml:space="preserve"> São Paulo, 2004.</w:t>
      </w:r>
      <w:r w:rsidRPr="006921A6">
        <w:t xml:space="preserve"> Disponível em &lt;http://bibliotecadigital.fgv.br/dspace/bitstream/handle/10438/2342/44973.pd</w:t>
      </w:r>
      <w:r w:rsidR="00B5751D" w:rsidRPr="006921A6">
        <w:t xml:space="preserve">f?sequence=2&gt;. Acesso em: 05 mar. </w:t>
      </w:r>
      <w:r w:rsidRPr="006921A6">
        <w:t>2014.</w:t>
      </w:r>
    </w:p>
    <w:p w:rsidR="00F85D7F" w:rsidRPr="006921A6" w:rsidRDefault="00F85D7F" w:rsidP="00371AD6">
      <w:pPr>
        <w:ind w:firstLine="0"/>
      </w:pPr>
      <w:r w:rsidRPr="006921A6">
        <w:rPr>
          <w:b/>
        </w:rPr>
        <w:t>PROCON-SP</w:t>
      </w:r>
      <w:r w:rsidRPr="006921A6">
        <w:t>.</w:t>
      </w:r>
      <w:r w:rsidRPr="006921A6">
        <w:rPr>
          <w:b/>
        </w:rPr>
        <w:t xml:space="preserve"> Órgão de Proteção e Defesa do Consumidor</w:t>
      </w:r>
      <w:r w:rsidRPr="006921A6">
        <w:t>. Disponível em: &lt;</w:t>
      </w:r>
      <w:hyperlink r:id="rId18" w:history="1">
        <w:r w:rsidRPr="006921A6">
          <w:rPr>
            <w:rStyle w:val="Hyperlink"/>
            <w:rFonts w:cs="Times New Roman"/>
            <w:color w:val="auto"/>
            <w:szCs w:val="24"/>
            <w:u w:val="none"/>
          </w:rPr>
          <w:t>http://www.procon.sp.gov.br/</w:t>
        </w:r>
        <w:r w:rsidR="00593CC6" w:rsidRPr="006921A6">
          <w:rPr>
            <w:rStyle w:val="Hyperlink"/>
            <w:rFonts w:cs="Times New Roman"/>
            <w:color w:val="auto"/>
            <w:szCs w:val="24"/>
            <w:u w:val="none"/>
          </w:rPr>
          <w:t>recall</w:t>
        </w:r>
        <w:r w:rsidRPr="006921A6">
          <w:rPr>
            <w:rStyle w:val="Hyperlink"/>
            <w:rFonts w:cs="Times New Roman"/>
            <w:color w:val="auto"/>
            <w:szCs w:val="24"/>
            <w:u w:val="none"/>
          </w:rPr>
          <w:t>.asp</w:t>
        </w:r>
      </w:hyperlink>
      <w:r w:rsidRPr="006921A6">
        <w:rPr>
          <w:rStyle w:val="Hyperlink"/>
          <w:rFonts w:cs="Times New Roman"/>
          <w:color w:val="auto"/>
          <w:szCs w:val="24"/>
          <w:u w:val="none"/>
        </w:rPr>
        <w:t>&gt;.</w:t>
      </w:r>
      <w:r w:rsidRPr="006921A6">
        <w:t xml:space="preserve"> Acesso em: 15 fev. 2014.</w:t>
      </w:r>
    </w:p>
    <w:p w:rsidR="00586EF4" w:rsidRPr="006921A6" w:rsidRDefault="00586EF4" w:rsidP="00371AD6">
      <w:pPr>
        <w:ind w:firstLine="0"/>
      </w:pPr>
      <w:r w:rsidRPr="006921A6">
        <w:t>RIZZOTTO, R.</w:t>
      </w:r>
      <w:r w:rsidR="00042481" w:rsidRPr="006921A6">
        <w:t xml:space="preserve"> </w:t>
      </w:r>
      <w:r w:rsidRPr="006921A6">
        <w:t xml:space="preserve">A. </w:t>
      </w:r>
      <w:r w:rsidR="00593CC6" w:rsidRPr="006921A6">
        <w:rPr>
          <w:b/>
        </w:rPr>
        <w:t>RECALL</w:t>
      </w:r>
      <w:r w:rsidRPr="006921A6">
        <w:rPr>
          <w:b/>
        </w:rPr>
        <w:t xml:space="preserve"> – 4 milhões de carros com defeito de fábrica</w:t>
      </w:r>
      <w:r w:rsidR="00F11050" w:rsidRPr="006921A6">
        <w:t xml:space="preserve">. </w:t>
      </w:r>
      <w:r w:rsidR="00C0191F" w:rsidRPr="006921A6">
        <w:t xml:space="preserve">RDE Empreendimentos Publicitários, 2003. </w:t>
      </w:r>
      <w:r w:rsidR="00F11050" w:rsidRPr="006921A6">
        <w:t>Disponível em: &lt;</w:t>
      </w:r>
      <w:r w:rsidRPr="006921A6">
        <w:t>http://idiarte.files.wordpress.com/2009/08/</w:t>
      </w:r>
      <w:r w:rsidR="00593CC6" w:rsidRPr="006921A6">
        <w:t>recall</w:t>
      </w:r>
      <w:r w:rsidRPr="006921A6">
        <w:t>.pdf</w:t>
      </w:r>
      <w:r w:rsidR="006F46E8" w:rsidRPr="006921A6">
        <w:t xml:space="preserve">&gt;. Acesso em: 16 fev. </w:t>
      </w:r>
      <w:r w:rsidRPr="006921A6">
        <w:t>2014.</w:t>
      </w:r>
    </w:p>
    <w:p w:rsidR="00F11050" w:rsidRPr="006921A6" w:rsidRDefault="00F11050" w:rsidP="00371AD6">
      <w:pPr>
        <w:ind w:firstLine="0"/>
        <w:rPr>
          <w:lang w:val="en-US"/>
        </w:rPr>
      </w:pPr>
      <w:r w:rsidRPr="006921A6">
        <w:t>RODRIGUES, N.</w:t>
      </w:r>
      <w:r w:rsidR="004714EC" w:rsidRPr="006921A6">
        <w:t>; ERCOLIN, E. H.; PASSAES, F. M.; LIMA, M. R.; PAUL, N. L. F.; COMPIANI, L. F.</w:t>
      </w:r>
      <w:r w:rsidR="00281719" w:rsidRPr="006921A6">
        <w:t xml:space="preserve"> </w:t>
      </w:r>
      <w:r w:rsidRPr="006921A6">
        <w:rPr>
          <w:b/>
        </w:rPr>
        <w:t>As atividades da Logística Reversa como diferencial competitivo, agre</w:t>
      </w:r>
      <w:r w:rsidR="00B05523" w:rsidRPr="006921A6">
        <w:rPr>
          <w:b/>
        </w:rPr>
        <w:t>gando valor ao consumidor final</w:t>
      </w:r>
      <w:r w:rsidR="00B05523" w:rsidRPr="006921A6">
        <w:t>, 2012.</w:t>
      </w:r>
      <w:r w:rsidRPr="006921A6">
        <w:t xml:space="preserve"> Disponível em: &lt;http://www.faculdadedondomenico.edu.br/novo/revista_don/artigos6ed</w:t>
      </w:r>
      <w:r w:rsidR="00B05523" w:rsidRPr="006921A6">
        <w:t xml:space="preserve">icao/8ed6.pdf&gt;. </w:t>
      </w:r>
      <w:r w:rsidR="00B05523" w:rsidRPr="006921A6">
        <w:rPr>
          <w:lang w:val="en-US"/>
        </w:rPr>
        <w:t xml:space="preserve">Acesso em: 25 fev. </w:t>
      </w:r>
      <w:r w:rsidRPr="006921A6">
        <w:rPr>
          <w:lang w:val="en-US"/>
        </w:rPr>
        <w:t>2014.</w:t>
      </w:r>
    </w:p>
    <w:p w:rsidR="00433B22" w:rsidRPr="006921A6" w:rsidRDefault="00433B22" w:rsidP="00371AD6">
      <w:pPr>
        <w:ind w:firstLine="0"/>
      </w:pPr>
      <w:r w:rsidRPr="006921A6">
        <w:rPr>
          <w:lang w:val="en-US"/>
        </w:rPr>
        <w:t>ROGERS, D.</w:t>
      </w:r>
      <w:r w:rsidR="00281719" w:rsidRPr="006921A6">
        <w:rPr>
          <w:lang w:val="en-US"/>
        </w:rPr>
        <w:t xml:space="preserve"> </w:t>
      </w:r>
      <w:r w:rsidRPr="006921A6">
        <w:rPr>
          <w:lang w:val="en-US"/>
        </w:rPr>
        <w:t>S.; TIBBEN-LEMBKE, R.</w:t>
      </w:r>
      <w:r w:rsidR="00281719" w:rsidRPr="006921A6">
        <w:rPr>
          <w:lang w:val="en-US"/>
        </w:rPr>
        <w:t xml:space="preserve"> </w:t>
      </w:r>
      <w:r w:rsidRPr="006921A6">
        <w:rPr>
          <w:lang w:val="en-US"/>
        </w:rPr>
        <w:t xml:space="preserve">S. </w:t>
      </w:r>
      <w:r w:rsidRPr="006921A6">
        <w:rPr>
          <w:b/>
          <w:lang w:val="en-US"/>
        </w:rPr>
        <w:t xml:space="preserve">Going backwards: </w:t>
      </w:r>
      <w:r w:rsidRPr="006921A6">
        <w:rPr>
          <w:lang w:val="en-US"/>
        </w:rPr>
        <w:t xml:space="preserve">reverse logistics trends and practices, reverse logistics. </w:t>
      </w:r>
      <w:r w:rsidRPr="006921A6">
        <w:t>USA: Executive Council, 1998.</w:t>
      </w:r>
    </w:p>
    <w:p w:rsidR="000A55AB" w:rsidRPr="006921A6" w:rsidRDefault="000A55AB" w:rsidP="00371AD6">
      <w:pPr>
        <w:ind w:firstLine="0"/>
      </w:pPr>
      <w:r w:rsidRPr="006921A6">
        <w:t xml:space="preserve">SAMPAIO, D. O. </w:t>
      </w:r>
      <w:r w:rsidRPr="006921A6">
        <w:rPr>
          <w:b/>
        </w:rPr>
        <w:t>Marcas como diferencial competitivo em empresas de pequeno porte.</w:t>
      </w:r>
      <w:r w:rsidRPr="006921A6">
        <w:t xml:space="preserve"> Disponível em: &lt;http://revistas.unifacs.br/index.php/rgb/article/viewFile/186/189&gt;. Acesso em:</w:t>
      </w:r>
      <w:r w:rsidR="00B5751D" w:rsidRPr="006921A6">
        <w:t xml:space="preserve"> 29 jul. </w:t>
      </w:r>
      <w:r w:rsidRPr="006921A6">
        <w:t>2014.</w:t>
      </w:r>
    </w:p>
    <w:p w:rsidR="00170DD7" w:rsidRPr="006921A6" w:rsidRDefault="00170DD7" w:rsidP="00371AD6">
      <w:pPr>
        <w:ind w:firstLine="0"/>
      </w:pPr>
      <w:r w:rsidRPr="006921A6">
        <w:t xml:space="preserve">SANTOS, R. C. </w:t>
      </w:r>
      <w:r w:rsidRPr="006921A6">
        <w:rPr>
          <w:b/>
        </w:rPr>
        <w:t xml:space="preserve">Um estudo sobre o valor e a reatância nas reações dos consumidores brasileiros frente ao </w:t>
      </w:r>
      <w:r w:rsidR="00593CC6" w:rsidRPr="006921A6">
        <w:rPr>
          <w:b/>
        </w:rPr>
        <w:t>recall</w:t>
      </w:r>
      <w:r w:rsidRPr="006921A6">
        <w:rPr>
          <w:b/>
        </w:rPr>
        <w:t xml:space="preserve"> de produtos. </w:t>
      </w:r>
      <w:r w:rsidRPr="006921A6">
        <w:t>São Paulo, 2008. Disponível em &lt;http://gvpesquisa.fgv.br/sites/gvpesquisa.fgv.br/files/publicacoes/Rel032008.pdf&gt;. Acesso em: 27</w:t>
      </w:r>
      <w:r w:rsidR="00B5751D" w:rsidRPr="006921A6">
        <w:t xml:space="preserve"> jul. </w:t>
      </w:r>
      <w:r w:rsidRPr="006921A6">
        <w:t>2014.</w:t>
      </w:r>
    </w:p>
    <w:p w:rsidR="00D70B2F" w:rsidRPr="006921A6" w:rsidRDefault="00D70B2F" w:rsidP="00371AD6">
      <w:pPr>
        <w:ind w:firstLine="0"/>
        <w:rPr>
          <w:rFonts w:eastAsia="Times New Roman"/>
          <w:lang w:val="pt-PT"/>
        </w:rPr>
      </w:pPr>
      <w:r w:rsidRPr="006921A6">
        <w:rPr>
          <w:rFonts w:eastAsia="Times New Roman"/>
          <w:lang w:val="pt-PT"/>
        </w:rPr>
        <w:t xml:space="preserve">SILVA, I. L.  L.; VANALLE, R. M.; CALARGE, F. A. </w:t>
      </w:r>
      <w:r w:rsidRPr="006921A6">
        <w:rPr>
          <w:rFonts w:eastAsia="Times New Roman"/>
          <w:b/>
          <w:lang w:val="pt-PT"/>
        </w:rPr>
        <w:t xml:space="preserve">Influencia do </w:t>
      </w:r>
      <w:r w:rsidR="00593CC6" w:rsidRPr="006921A6">
        <w:rPr>
          <w:rFonts w:eastAsia="Times New Roman"/>
          <w:b/>
          <w:lang w:val="pt-PT"/>
        </w:rPr>
        <w:t>recall</w:t>
      </w:r>
      <w:r w:rsidRPr="006921A6">
        <w:rPr>
          <w:rFonts w:eastAsia="Times New Roman"/>
          <w:b/>
          <w:lang w:val="pt-PT"/>
        </w:rPr>
        <w:t xml:space="preserve"> nas vendas de veiculos:</w:t>
      </w:r>
      <w:r w:rsidR="009A02F3" w:rsidRPr="006921A6">
        <w:rPr>
          <w:rFonts w:eastAsia="Times New Roman"/>
          <w:lang w:val="pt-PT"/>
        </w:rPr>
        <w:t xml:space="preserve"> o comportamento</w:t>
      </w:r>
      <w:r w:rsidRPr="006921A6">
        <w:rPr>
          <w:rFonts w:eastAsia="Times New Roman"/>
          <w:lang w:val="pt-PT"/>
        </w:rPr>
        <w:t xml:space="preserve"> das vendas de automoveis após o anúncio de um </w:t>
      </w:r>
      <w:r w:rsidR="00593CC6" w:rsidRPr="006921A6">
        <w:rPr>
          <w:rFonts w:eastAsia="Times New Roman"/>
          <w:lang w:val="pt-PT"/>
        </w:rPr>
        <w:t>recall</w:t>
      </w:r>
      <w:r w:rsidR="00B05523" w:rsidRPr="006921A6">
        <w:rPr>
          <w:rFonts w:eastAsia="Times New Roman"/>
          <w:lang w:val="pt-PT"/>
        </w:rPr>
        <w:t xml:space="preserve">, 2011. </w:t>
      </w:r>
      <w:r w:rsidRPr="006921A6">
        <w:rPr>
          <w:bCs/>
          <w:iCs/>
        </w:rPr>
        <w:t>Disponível em:</w:t>
      </w:r>
      <w:r w:rsidR="00281719" w:rsidRPr="006921A6">
        <w:rPr>
          <w:bCs/>
          <w:iCs/>
        </w:rPr>
        <w:t xml:space="preserve"> </w:t>
      </w:r>
      <w:r w:rsidRPr="006921A6">
        <w:rPr>
          <w:b/>
          <w:bCs/>
          <w:i/>
          <w:iCs/>
        </w:rPr>
        <w:t>&lt;</w:t>
      </w:r>
      <w:r w:rsidRPr="006921A6">
        <w:t xml:space="preserve">http://www.simpoi.fgvsp.br/arquivo/2011/artigos/E2011_T00150_ </w:t>
      </w:r>
      <w:r w:rsidR="00B05523" w:rsidRPr="006921A6">
        <w:t xml:space="preserve">PCN70759.pdf&gt;. Acesso em: 05 abr. </w:t>
      </w:r>
      <w:r w:rsidRPr="006921A6">
        <w:t>2014.</w:t>
      </w:r>
    </w:p>
    <w:p w:rsidR="00291A1C" w:rsidRPr="004714EC" w:rsidRDefault="00D70B2F" w:rsidP="00371AD6">
      <w:pPr>
        <w:ind w:firstLine="0"/>
      </w:pPr>
      <w:r w:rsidRPr="006921A6">
        <w:t>S</w:t>
      </w:r>
      <w:r w:rsidR="00291A1C" w:rsidRPr="006921A6">
        <w:t xml:space="preserve">LACK, N. </w:t>
      </w:r>
      <w:r w:rsidR="00291A1C" w:rsidRPr="006921A6">
        <w:rPr>
          <w:b/>
        </w:rPr>
        <w:t>Vantagem competitiva em manufatura:</w:t>
      </w:r>
      <w:r w:rsidR="00291A1C" w:rsidRPr="006921A6">
        <w:t xml:space="preserve"> atingindo competitividade nas operações. São Paulo, Atlas, 2002</w:t>
      </w:r>
      <w:r w:rsidR="00F11050" w:rsidRPr="006921A6">
        <w:t>.</w:t>
      </w:r>
    </w:p>
    <w:sectPr w:rsidR="00291A1C" w:rsidRPr="004714EC" w:rsidSect="00792985">
      <w:headerReference w:type="default" r:id="rId19"/>
      <w:footerReference w:type="default" r:id="rId20"/>
      <w:pgSz w:w="11906" w:h="16838"/>
      <w:pgMar w:top="1701" w:right="1134" w:bottom="1134" w:left="1701" w:header="113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F80" w:rsidRDefault="00BC6F80" w:rsidP="00880B9B">
      <w:r>
        <w:separator/>
      </w:r>
    </w:p>
  </w:endnote>
  <w:endnote w:type="continuationSeparator" w:id="0">
    <w:p w:rsidR="00BC6F80" w:rsidRDefault="00BC6F80" w:rsidP="0088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85" w:rsidRDefault="007929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85" w:rsidRDefault="0079298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85" w:rsidRDefault="0079298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C8A" w:rsidRDefault="00083C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F80" w:rsidRDefault="00BC6F80" w:rsidP="00880B9B">
      <w:r>
        <w:separator/>
      </w:r>
    </w:p>
  </w:footnote>
  <w:footnote w:type="continuationSeparator" w:id="0">
    <w:p w:rsidR="00BC6F80" w:rsidRDefault="00BC6F80" w:rsidP="00880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85" w:rsidRDefault="0079298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85" w:rsidRDefault="0079298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85" w:rsidRDefault="0079298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05441"/>
      <w:docPartObj>
        <w:docPartGallery w:val="Page Numbers (Top of Page)"/>
        <w:docPartUnique/>
      </w:docPartObj>
    </w:sdtPr>
    <w:sdtEndPr/>
    <w:sdtContent>
      <w:p w:rsidR="00083C8A" w:rsidRDefault="00083C8A">
        <w:pPr>
          <w:pStyle w:val="Cabealho"/>
          <w:jc w:val="right"/>
        </w:pPr>
        <w:r>
          <w:fldChar w:fldCharType="begin"/>
        </w:r>
        <w:r>
          <w:instrText>PAGE   \* MERGEFORMAT</w:instrText>
        </w:r>
        <w:r>
          <w:fldChar w:fldCharType="separate"/>
        </w:r>
        <w:r w:rsidR="00750E50">
          <w:rPr>
            <w:noProof/>
          </w:rPr>
          <w:t>11</w:t>
        </w:r>
        <w:r>
          <w:fldChar w:fldCharType="end"/>
        </w:r>
      </w:p>
    </w:sdtContent>
  </w:sdt>
  <w:p w:rsidR="0020505F" w:rsidRDefault="00205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6018"/>
    <w:multiLevelType w:val="hybridMultilevel"/>
    <w:tmpl w:val="B668371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542CC8"/>
    <w:multiLevelType w:val="hybridMultilevel"/>
    <w:tmpl w:val="4590F68E"/>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18E00F65"/>
    <w:multiLevelType w:val="hybridMultilevel"/>
    <w:tmpl w:val="1E503E70"/>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88C3264"/>
    <w:multiLevelType w:val="hybridMultilevel"/>
    <w:tmpl w:val="8E40D130"/>
    <w:lvl w:ilvl="0" w:tplc="0416000B">
      <w:start w:val="1"/>
      <w:numFmt w:val="bullet"/>
      <w:lvlText w:val=""/>
      <w:lvlJc w:val="left"/>
      <w:pPr>
        <w:ind w:left="1494" w:hanging="360"/>
      </w:pPr>
      <w:rPr>
        <w:rFonts w:ascii="Wingdings" w:hAnsi="Wingdings"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4">
    <w:nsid w:val="2ED72481"/>
    <w:multiLevelType w:val="hybridMultilevel"/>
    <w:tmpl w:val="0A0CD60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3AF7E1C"/>
    <w:multiLevelType w:val="hybridMultilevel"/>
    <w:tmpl w:val="3EB62A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E36B32"/>
    <w:multiLevelType w:val="hybridMultilevel"/>
    <w:tmpl w:val="1D965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5B82EE5"/>
    <w:multiLevelType w:val="hybridMultilevel"/>
    <w:tmpl w:val="7688B9FE"/>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59B4245C"/>
    <w:multiLevelType w:val="hybridMultilevel"/>
    <w:tmpl w:val="3CF6123E"/>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5C9C1F24"/>
    <w:multiLevelType w:val="hybridMultilevel"/>
    <w:tmpl w:val="4A142F10"/>
    <w:lvl w:ilvl="0" w:tplc="0416000B">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0">
    <w:nsid w:val="66EC3E55"/>
    <w:multiLevelType w:val="hybridMultilevel"/>
    <w:tmpl w:val="E940E0B0"/>
    <w:lvl w:ilvl="0" w:tplc="53DC7CF8">
      <w:start w:val="1"/>
      <w:numFmt w:val="bullet"/>
      <w:lvlText w:val="•"/>
      <w:lvlJc w:val="left"/>
      <w:pPr>
        <w:tabs>
          <w:tab w:val="num" w:pos="720"/>
        </w:tabs>
        <w:ind w:left="720" w:hanging="360"/>
      </w:pPr>
      <w:rPr>
        <w:rFonts w:ascii="Times New Roman" w:hAnsi="Times New Roman" w:hint="default"/>
      </w:rPr>
    </w:lvl>
    <w:lvl w:ilvl="1" w:tplc="B7E433D8" w:tentative="1">
      <w:start w:val="1"/>
      <w:numFmt w:val="bullet"/>
      <w:lvlText w:val="•"/>
      <w:lvlJc w:val="left"/>
      <w:pPr>
        <w:tabs>
          <w:tab w:val="num" w:pos="1440"/>
        </w:tabs>
        <w:ind w:left="1440" w:hanging="360"/>
      </w:pPr>
      <w:rPr>
        <w:rFonts w:ascii="Times New Roman" w:hAnsi="Times New Roman" w:hint="default"/>
      </w:rPr>
    </w:lvl>
    <w:lvl w:ilvl="2" w:tplc="35C64192" w:tentative="1">
      <w:start w:val="1"/>
      <w:numFmt w:val="bullet"/>
      <w:lvlText w:val="•"/>
      <w:lvlJc w:val="left"/>
      <w:pPr>
        <w:tabs>
          <w:tab w:val="num" w:pos="2160"/>
        </w:tabs>
        <w:ind w:left="2160" w:hanging="360"/>
      </w:pPr>
      <w:rPr>
        <w:rFonts w:ascii="Times New Roman" w:hAnsi="Times New Roman" w:hint="default"/>
      </w:rPr>
    </w:lvl>
    <w:lvl w:ilvl="3" w:tplc="DF4AC140" w:tentative="1">
      <w:start w:val="1"/>
      <w:numFmt w:val="bullet"/>
      <w:lvlText w:val="•"/>
      <w:lvlJc w:val="left"/>
      <w:pPr>
        <w:tabs>
          <w:tab w:val="num" w:pos="2880"/>
        </w:tabs>
        <w:ind w:left="2880" w:hanging="360"/>
      </w:pPr>
      <w:rPr>
        <w:rFonts w:ascii="Times New Roman" w:hAnsi="Times New Roman" w:hint="default"/>
      </w:rPr>
    </w:lvl>
    <w:lvl w:ilvl="4" w:tplc="254055FC" w:tentative="1">
      <w:start w:val="1"/>
      <w:numFmt w:val="bullet"/>
      <w:lvlText w:val="•"/>
      <w:lvlJc w:val="left"/>
      <w:pPr>
        <w:tabs>
          <w:tab w:val="num" w:pos="3600"/>
        </w:tabs>
        <w:ind w:left="3600" w:hanging="360"/>
      </w:pPr>
      <w:rPr>
        <w:rFonts w:ascii="Times New Roman" w:hAnsi="Times New Roman" w:hint="default"/>
      </w:rPr>
    </w:lvl>
    <w:lvl w:ilvl="5" w:tplc="18363CBC" w:tentative="1">
      <w:start w:val="1"/>
      <w:numFmt w:val="bullet"/>
      <w:lvlText w:val="•"/>
      <w:lvlJc w:val="left"/>
      <w:pPr>
        <w:tabs>
          <w:tab w:val="num" w:pos="4320"/>
        </w:tabs>
        <w:ind w:left="4320" w:hanging="360"/>
      </w:pPr>
      <w:rPr>
        <w:rFonts w:ascii="Times New Roman" w:hAnsi="Times New Roman" w:hint="default"/>
      </w:rPr>
    </w:lvl>
    <w:lvl w:ilvl="6" w:tplc="440AB9AA" w:tentative="1">
      <w:start w:val="1"/>
      <w:numFmt w:val="bullet"/>
      <w:lvlText w:val="•"/>
      <w:lvlJc w:val="left"/>
      <w:pPr>
        <w:tabs>
          <w:tab w:val="num" w:pos="5040"/>
        </w:tabs>
        <w:ind w:left="5040" w:hanging="360"/>
      </w:pPr>
      <w:rPr>
        <w:rFonts w:ascii="Times New Roman" w:hAnsi="Times New Roman" w:hint="default"/>
      </w:rPr>
    </w:lvl>
    <w:lvl w:ilvl="7" w:tplc="492EDEF2" w:tentative="1">
      <w:start w:val="1"/>
      <w:numFmt w:val="bullet"/>
      <w:lvlText w:val="•"/>
      <w:lvlJc w:val="left"/>
      <w:pPr>
        <w:tabs>
          <w:tab w:val="num" w:pos="5760"/>
        </w:tabs>
        <w:ind w:left="5760" w:hanging="360"/>
      </w:pPr>
      <w:rPr>
        <w:rFonts w:ascii="Times New Roman" w:hAnsi="Times New Roman" w:hint="default"/>
      </w:rPr>
    </w:lvl>
    <w:lvl w:ilvl="8" w:tplc="67E0871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A90727F"/>
    <w:multiLevelType w:val="hybridMultilevel"/>
    <w:tmpl w:val="3EB62A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6F26E63"/>
    <w:multiLevelType w:val="hybridMultilevel"/>
    <w:tmpl w:val="DF28A15C"/>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9"/>
  </w:num>
  <w:num w:numId="6">
    <w:abstractNumId w:val="8"/>
  </w:num>
  <w:num w:numId="7">
    <w:abstractNumId w:val="2"/>
  </w:num>
  <w:num w:numId="8">
    <w:abstractNumId w:val="1"/>
  </w:num>
  <w:num w:numId="9">
    <w:abstractNumId w:val="4"/>
  </w:num>
  <w:num w:numId="10">
    <w:abstractNumId w:val="5"/>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31"/>
    <w:rsid w:val="00001DDE"/>
    <w:rsid w:val="00002222"/>
    <w:rsid w:val="00004136"/>
    <w:rsid w:val="000052E5"/>
    <w:rsid w:val="000055AA"/>
    <w:rsid w:val="000063F5"/>
    <w:rsid w:val="0000694B"/>
    <w:rsid w:val="0001457D"/>
    <w:rsid w:val="00016067"/>
    <w:rsid w:val="00016131"/>
    <w:rsid w:val="00022B93"/>
    <w:rsid w:val="00022F05"/>
    <w:rsid w:val="0002358C"/>
    <w:rsid w:val="0002362B"/>
    <w:rsid w:val="00023A68"/>
    <w:rsid w:val="00024229"/>
    <w:rsid w:val="00025E1A"/>
    <w:rsid w:val="00030738"/>
    <w:rsid w:val="00034068"/>
    <w:rsid w:val="00034441"/>
    <w:rsid w:val="000362F1"/>
    <w:rsid w:val="0004086D"/>
    <w:rsid w:val="00042481"/>
    <w:rsid w:val="00046887"/>
    <w:rsid w:val="00047A22"/>
    <w:rsid w:val="000524D0"/>
    <w:rsid w:val="00052EFF"/>
    <w:rsid w:val="00053033"/>
    <w:rsid w:val="00053257"/>
    <w:rsid w:val="00055258"/>
    <w:rsid w:val="000559F5"/>
    <w:rsid w:val="000669AA"/>
    <w:rsid w:val="00071D74"/>
    <w:rsid w:val="00072C9E"/>
    <w:rsid w:val="00073358"/>
    <w:rsid w:val="000768AC"/>
    <w:rsid w:val="0008058D"/>
    <w:rsid w:val="000822BC"/>
    <w:rsid w:val="00083C8A"/>
    <w:rsid w:val="000851B3"/>
    <w:rsid w:val="00085301"/>
    <w:rsid w:val="00085439"/>
    <w:rsid w:val="00091061"/>
    <w:rsid w:val="000964E2"/>
    <w:rsid w:val="000A001F"/>
    <w:rsid w:val="000A14B5"/>
    <w:rsid w:val="000A1948"/>
    <w:rsid w:val="000A246F"/>
    <w:rsid w:val="000A25C1"/>
    <w:rsid w:val="000A30F3"/>
    <w:rsid w:val="000A55AB"/>
    <w:rsid w:val="000A5E66"/>
    <w:rsid w:val="000B23E4"/>
    <w:rsid w:val="000B2586"/>
    <w:rsid w:val="000B26D9"/>
    <w:rsid w:val="000C080F"/>
    <w:rsid w:val="000C0A15"/>
    <w:rsid w:val="000C2414"/>
    <w:rsid w:val="000C4ADE"/>
    <w:rsid w:val="000D1108"/>
    <w:rsid w:val="000D3C23"/>
    <w:rsid w:val="000D4B15"/>
    <w:rsid w:val="000D4FD5"/>
    <w:rsid w:val="000D6EEA"/>
    <w:rsid w:val="000E0204"/>
    <w:rsid w:val="000E12E0"/>
    <w:rsid w:val="000E1C4A"/>
    <w:rsid w:val="000E3AA6"/>
    <w:rsid w:val="000E7EBE"/>
    <w:rsid w:val="000F68CD"/>
    <w:rsid w:val="00100C17"/>
    <w:rsid w:val="001019FC"/>
    <w:rsid w:val="00102246"/>
    <w:rsid w:val="001025C0"/>
    <w:rsid w:val="001040AC"/>
    <w:rsid w:val="001060B4"/>
    <w:rsid w:val="0011446A"/>
    <w:rsid w:val="00114C7B"/>
    <w:rsid w:val="00115380"/>
    <w:rsid w:val="00117005"/>
    <w:rsid w:val="0012063A"/>
    <w:rsid w:val="001228A5"/>
    <w:rsid w:val="00122902"/>
    <w:rsid w:val="00122BFB"/>
    <w:rsid w:val="001344C7"/>
    <w:rsid w:val="00134E39"/>
    <w:rsid w:val="00136057"/>
    <w:rsid w:val="00140ECC"/>
    <w:rsid w:val="00141C26"/>
    <w:rsid w:val="00145B03"/>
    <w:rsid w:val="00146DE5"/>
    <w:rsid w:val="00151204"/>
    <w:rsid w:val="00152919"/>
    <w:rsid w:val="00153BB0"/>
    <w:rsid w:val="00154395"/>
    <w:rsid w:val="001615E6"/>
    <w:rsid w:val="00163BA3"/>
    <w:rsid w:val="00163ED2"/>
    <w:rsid w:val="00164432"/>
    <w:rsid w:val="00165020"/>
    <w:rsid w:val="00165707"/>
    <w:rsid w:val="00166328"/>
    <w:rsid w:val="00170DD7"/>
    <w:rsid w:val="00172915"/>
    <w:rsid w:val="00173F64"/>
    <w:rsid w:val="00174201"/>
    <w:rsid w:val="00174D35"/>
    <w:rsid w:val="001750F4"/>
    <w:rsid w:val="001802AA"/>
    <w:rsid w:val="00181946"/>
    <w:rsid w:val="00181BD5"/>
    <w:rsid w:val="001851D8"/>
    <w:rsid w:val="001867B9"/>
    <w:rsid w:val="001869EA"/>
    <w:rsid w:val="00190B6A"/>
    <w:rsid w:val="0019278F"/>
    <w:rsid w:val="001932D8"/>
    <w:rsid w:val="00193363"/>
    <w:rsid w:val="001A092B"/>
    <w:rsid w:val="001A1FA9"/>
    <w:rsid w:val="001A2650"/>
    <w:rsid w:val="001A37E3"/>
    <w:rsid w:val="001B1840"/>
    <w:rsid w:val="001B2885"/>
    <w:rsid w:val="001B4721"/>
    <w:rsid w:val="001B5DF6"/>
    <w:rsid w:val="001B607A"/>
    <w:rsid w:val="001B7B9A"/>
    <w:rsid w:val="001C1CD6"/>
    <w:rsid w:val="001C4C2B"/>
    <w:rsid w:val="001C72FD"/>
    <w:rsid w:val="001D097D"/>
    <w:rsid w:val="001D35F4"/>
    <w:rsid w:val="001D4CA3"/>
    <w:rsid w:val="001D648F"/>
    <w:rsid w:val="001D6C24"/>
    <w:rsid w:val="001D7A6E"/>
    <w:rsid w:val="001E01CA"/>
    <w:rsid w:val="001E0577"/>
    <w:rsid w:val="001E4BB1"/>
    <w:rsid w:val="001E5AE4"/>
    <w:rsid w:val="001E73BB"/>
    <w:rsid w:val="001E7B8E"/>
    <w:rsid w:val="001E7E56"/>
    <w:rsid w:val="001F14BD"/>
    <w:rsid w:val="001F1C0E"/>
    <w:rsid w:val="001F61D7"/>
    <w:rsid w:val="0020505F"/>
    <w:rsid w:val="00205BF3"/>
    <w:rsid w:val="0021012F"/>
    <w:rsid w:val="002105C1"/>
    <w:rsid w:val="00210C49"/>
    <w:rsid w:val="00211710"/>
    <w:rsid w:val="00212214"/>
    <w:rsid w:val="002170FC"/>
    <w:rsid w:val="0021762C"/>
    <w:rsid w:val="002176B7"/>
    <w:rsid w:val="002204A1"/>
    <w:rsid w:val="002217DD"/>
    <w:rsid w:val="00222935"/>
    <w:rsid w:val="00222A54"/>
    <w:rsid w:val="00223A56"/>
    <w:rsid w:val="0022402C"/>
    <w:rsid w:val="00224BBF"/>
    <w:rsid w:val="002254BC"/>
    <w:rsid w:val="0022655E"/>
    <w:rsid w:val="00227750"/>
    <w:rsid w:val="00232B44"/>
    <w:rsid w:val="002370FC"/>
    <w:rsid w:val="00246190"/>
    <w:rsid w:val="00250752"/>
    <w:rsid w:val="00257022"/>
    <w:rsid w:val="00261813"/>
    <w:rsid w:val="0026522E"/>
    <w:rsid w:val="00271082"/>
    <w:rsid w:val="00271146"/>
    <w:rsid w:val="0027161F"/>
    <w:rsid w:val="002726BE"/>
    <w:rsid w:val="00272974"/>
    <w:rsid w:val="002743D9"/>
    <w:rsid w:val="002774EA"/>
    <w:rsid w:val="00277DC6"/>
    <w:rsid w:val="002810CC"/>
    <w:rsid w:val="00281719"/>
    <w:rsid w:val="002825F4"/>
    <w:rsid w:val="00282C7D"/>
    <w:rsid w:val="00283639"/>
    <w:rsid w:val="00283779"/>
    <w:rsid w:val="00284EE7"/>
    <w:rsid w:val="002852CD"/>
    <w:rsid w:val="00287FAB"/>
    <w:rsid w:val="00291A1C"/>
    <w:rsid w:val="00296F80"/>
    <w:rsid w:val="002972D4"/>
    <w:rsid w:val="00297FD9"/>
    <w:rsid w:val="002A031D"/>
    <w:rsid w:val="002A06FA"/>
    <w:rsid w:val="002A118E"/>
    <w:rsid w:val="002A18ED"/>
    <w:rsid w:val="002A49DA"/>
    <w:rsid w:val="002A50D8"/>
    <w:rsid w:val="002A5EDF"/>
    <w:rsid w:val="002A741A"/>
    <w:rsid w:val="002B3BCC"/>
    <w:rsid w:val="002C0058"/>
    <w:rsid w:val="002C0549"/>
    <w:rsid w:val="002C3E4B"/>
    <w:rsid w:val="002C5848"/>
    <w:rsid w:val="002C637D"/>
    <w:rsid w:val="002D2402"/>
    <w:rsid w:val="002D38A1"/>
    <w:rsid w:val="002D3B81"/>
    <w:rsid w:val="002D46A1"/>
    <w:rsid w:val="002D5A5F"/>
    <w:rsid w:val="002D714A"/>
    <w:rsid w:val="002D7C7C"/>
    <w:rsid w:val="002E0423"/>
    <w:rsid w:val="002E698C"/>
    <w:rsid w:val="002F04BB"/>
    <w:rsid w:val="002F2EA3"/>
    <w:rsid w:val="002F73B7"/>
    <w:rsid w:val="002F78AC"/>
    <w:rsid w:val="002F78D2"/>
    <w:rsid w:val="00300DF5"/>
    <w:rsid w:val="0030168D"/>
    <w:rsid w:val="00303CA0"/>
    <w:rsid w:val="00306227"/>
    <w:rsid w:val="003149D3"/>
    <w:rsid w:val="00314A53"/>
    <w:rsid w:val="00316BD1"/>
    <w:rsid w:val="003200FB"/>
    <w:rsid w:val="003201BE"/>
    <w:rsid w:val="00320AB4"/>
    <w:rsid w:val="00322E3D"/>
    <w:rsid w:val="00324986"/>
    <w:rsid w:val="00325374"/>
    <w:rsid w:val="0032730D"/>
    <w:rsid w:val="00331527"/>
    <w:rsid w:val="00333AD4"/>
    <w:rsid w:val="00333CF8"/>
    <w:rsid w:val="00334B82"/>
    <w:rsid w:val="003357CA"/>
    <w:rsid w:val="00335BBC"/>
    <w:rsid w:val="00336386"/>
    <w:rsid w:val="003365E8"/>
    <w:rsid w:val="00337735"/>
    <w:rsid w:val="003408C0"/>
    <w:rsid w:val="003456A8"/>
    <w:rsid w:val="00345927"/>
    <w:rsid w:val="00346699"/>
    <w:rsid w:val="00347034"/>
    <w:rsid w:val="00347F76"/>
    <w:rsid w:val="003521FC"/>
    <w:rsid w:val="00354B63"/>
    <w:rsid w:val="00354F13"/>
    <w:rsid w:val="003578AA"/>
    <w:rsid w:val="0036148A"/>
    <w:rsid w:val="00363215"/>
    <w:rsid w:val="00363BBE"/>
    <w:rsid w:val="00371AD6"/>
    <w:rsid w:val="00372906"/>
    <w:rsid w:val="00373C4C"/>
    <w:rsid w:val="003745AC"/>
    <w:rsid w:val="00374934"/>
    <w:rsid w:val="00374952"/>
    <w:rsid w:val="003753F8"/>
    <w:rsid w:val="00376894"/>
    <w:rsid w:val="00376BBD"/>
    <w:rsid w:val="00382768"/>
    <w:rsid w:val="00390C10"/>
    <w:rsid w:val="00393503"/>
    <w:rsid w:val="00394421"/>
    <w:rsid w:val="00397B98"/>
    <w:rsid w:val="00397D4F"/>
    <w:rsid w:val="003A0043"/>
    <w:rsid w:val="003A18BB"/>
    <w:rsid w:val="003A44C1"/>
    <w:rsid w:val="003B1489"/>
    <w:rsid w:val="003B1CCF"/>
    <w:rsid w:val="003B3DBC"/>
    <w:rsid w:val="003B52CD"/>
    <w:rsid w:val="003B731D"/>
    <w:rsid w:val="003C01A5"/>
    <w:rsid w:val="003C082D"/>
    <w:rsid w:val="003C1760"/>
    <w:rsid w:val="003C2E12"/>
    <w:rsid w:val="003C402D"/>
    <w:rsid w:val="003C74E8"/>
    <w:rsid w:val="003D1333"/>
    <w:rsid w:val="003D1578"/>
    <w:rsid w:val="003D6B3C"/>
    <w:rsid w:val="003E0768"/>
    <w:rsid w:val="003E1A10"/>
    <w:rsid w:val="003E2978"/>
    <w:rsid w:val="003E2B81"/>
    <w:rsid w:val="003E4EB5"/>
    <w:rsid w:val="003E69C5"/>
    <w:rsid w:val="003E69DD"/>
    <w:rsid w:val="003F00A2"/>
    <w:rsid w:val="003F06E0"/>
    <w:rsid w:val="003F3E45"/>
    <w:rsid w:val="003F6C1B"/>
    <w:rsid w:val="00403C43"/>
    <w:rsid w:val="00407776"/>
    <w:rsid w:val="00407FAB"/>
    <w:rsid w:val="0041025D"/>
    <w:rsid w:val="0041286C"/>
    <w:rsid w:val="004134EB"/>
    <w:rsid w:val="00415C37"/>
    <w:rsid w:val="00416463"/>
    <w:rsid w:val="0042171A"/>
    <w:rsid w:val="00421A19"/>
    <w:rsid w:val="00422758"/>
    <w:rsid w:val="0042321F"/>
    <w:rsid w:val="004234A8"/>
    <w:rsid w:val="0042369F"/>
    <w:rsid w:val="00424639"/>
    <w:rsid w:val="00425897"/>
    <w:rsid w:val="00426862"/>
    <w:rsid w:val="0042770A"/>
    <w:rsid w:val="00431147"/>
    <w:rsid w:val="00433B22"/>
    <w:rsid w:val="0043551D"/>
    <w:rsid w:val="00440C91"/>
    <w:rsid w:val="004413F9"/>
    <w:rsid w:val="0044645F"/>
    <w:rsid w:val="00451A4B"/>
    <w:rsid w:val="00453A79"/>
    <w:rsid w:val="00454543"/>
    <w:rsid w:val="00460A82"/>
    <w:rsid w:val="00461CFE"/>
    <w:rsid w:val="004632F8"/>
    <w:rsid w:val="00464CDE"/>
    <w:rsid w:val="004651AE"/>
    <w:rsid w:val="00465C8A"/>
    <w:rsid w:val="004665BF"/>
    <w:rsid w:val="00466CC1"/>
    <w:rsid w:val="004677A2"/>
    <w:rsid w:val="0047038C"/>
    <w:rsid w:val="004714EC"/>
    <w:rsid w:val="004751E1"/>
    <w:rsid w:val="004756F7"/>
    <w:rsid w:val="00480114"/>
    <w:rsid w:val="004805A2"/>
    <w:rsid w:val="00483C8E"/>
    <w:rsid w:val="004919AE"/>
    <w:rsid w:val="00494791"/>
    <w:rsid w:val="00495F17"/>
    <w:rsid w:val="004975B1"/>
    <w:rsid w:val="004A1C4D"/>
    <w:rsid w:val="004B31A8"/>
    <w:rsid w:val="004B3291"/>
    <w:rsid w:val="004B3695"/>
    <w:rsid w:val="004B5018"/>
    <w:rsid w:val="004B7FFD"/>
    <w:rsid w:val="004C3703"/>
    <w:rsid w:val="004C5473"/>
    <w:rsid w:val="004D0672"/>
    <w:rsid w:val="004D28AD"/>
    <w:rsid w:val="004D2B01"/>
    <w:rsid w:val="004D2EC2"/>
    <w:rsid w:val="004E0581"/>
    <w:rsid w:val="004E7A33"/>
    <w:rsid w:val="004E7A73"/>
    <w:rsid w:val="004F3990"/>
    <w:rsid w:val="004F52CA"/>
    <w:rsid w:val="004F6BD9"/>
    <w:rsid w:val="004F72D5"/>
    <w:rsid w:val="00500EDF"/>
    <w:rsid w:val="005045FD"/>
    <w:rsid w:val="00504896"/>
    <w:rsid w:val="00505321"/>
    <w:rsid w:val="005061B5"/>
    <w:rsid w:val="00514847"/>
    <w:rsid w:val="0052045C"/>
    <w:rsid w:val="00520D14"/>
    <w:rsid w:val="00521810"/>
    <w:rsid w:val="00522036"/>
    <w:rsid w:val="005260C0"/>
    <w:rsid w:val="00527762"/>
    <w:rsid w:val="005327B5"/>
    <w:rsid w:val="00535C63"/>
    <w:rsid w:val="005412C7"/>
    <w:rsid w:val="00541C78"/>
    <w:rsid w:val="00543CA1"/>
    <w:rsid w:val="00544399"/>
    <w:rsid w:val="0054575C"/>
    <w:rsid w:val="00545BAA"/>
    <w:rsid w:val="00546D9D"/>
    <w:rsid w:val="00557CB5"/>
    <w:rsid w:val="00561CF3"/>
    <w:rsid w:val="00563092"/>
    <w:rsid w:val="00572ADA"/>
    <w:rsid w:val="0057547B"/>
    <w:rsid w:val="00576A88"/>
    <w:rsid w:val="00577DDE"/>
    <w:rsid w:val="005811C5"/>
    <w:rsid w:val="00582CED"/>
    <w:rsid w:val="005831CC"/>
    <w:rsid w:val="00586EF4"/>
    <w:rsid w:val="00590816"/>
    <w:rsid w:val="00592643"/>
    <w:rsid w:val="00593CC6"/>
    <w:rsid w:val="005952D7"/>
    <w:rsid w:val="00595BCB"/>
    <w:rsid w:val="005A09D6"/>
    <w:rsid w:val="005A1349"/>
    <w:rsid w:val="005A189D"/>
    <w:rsid w:val="005A4B78"/>
    <w:rsid w:val="005A77C2"/>
    <w:rsid w:val="005B26D2"/>
    <w:rsid w:val="005B27A6"/>
    <w:rsid w:val="005B33E2"/>
    <w:rsid w:val="005B47AD"/>
    <w:rsid w:val="005B646E"/>
    <w:rsid w:val="005C4DB9"/>
    <w:rsid w:val="005D18FE"/>
    <w:rsid w:val="005D4739"/>
    <w:rsid w:val="005D61BC"/>
    <w:rsid w:val="005D62E0"/>
    <w:rsid w:val="005E1646"/>
    <w:rsid w:val="005E17DF"/>
    <w:rsid w:val="005E2CA5"/>
    <w:rsid w:val="005E3810"/>
    <w:rsid w:val="005E3CE5"/>
    <w:rsid w:val="005E5A16"/>
    <w:rsid w:val="005F5CF5"/>
    <w:rsid w:val="005F7BE6"/>
    <w:rsid w:val="005F7F2D"/>
    <w:rsid w:val="00601111"/>
    <w:rsid w:val="00601EB2"/>
    <w:rsid w:val="00603AB6"/>
    <w:rsid w:val="00605C5D"/>
    <w:rsid w:val="00607F01"/>
    <w:rsid w:val="006115E3"/>
    <w:rsid w:val="00613D86"/>
    <w:rsid w:val="00613E0C"/>
    <w:rsid w:val="00614CDF"/>
    <w:rsid w:val="00623E95"/>
    <w:rsid w:val="0063040D"/>
    <w:rsid w:val="00631462"/>
    <w:rsid w:val="00632863"/>
    <w:rsid w:val="00632FBF"/>
    <w:rsid w:val="00634B55"/>
    <w:rsid w:val="00636288"/>
    <w:rsid w:val="006420A7"/>
    <w:rsid w:val="00642DF8"/>
    <w:rsid w:val="00644FA2"/>
    <w:rsid w:val="00654B34"/>
    <w:rsid w:val="00654DC4"/>
    <w:rsid w:val="006560B3"/>
    <w:rsid w:val="00662B1F"/>
    <w:rsid w:val="00663360"/>
    <w:rsid w:val="006640AF"/>
    <w:rsid w:val="00665CDE"/>
    <w:rsid w:val="0067089B"/>
    <w:rsid w:val="006731A6"/>
    <w:rsid w:val="0067338B"/>
    <w:rsid w:val="00676976"/>
    <w:rsid w:val="006802F1"/>
    <w:rsid w:val="006827BE"/>
    <w:rsid w:val="00683097"/>
    <w:rsid w:val="00686588"/>
    <w:rsid w:val="00691A60"/>
    <w:rsid w:val="006921A6"/>
    <w:rsid w:val="00693919"/>
    <w:rsid w:val="00694007"/>
    <w:rsid w:val="00694738"/>
    <w:rsid w:val="006A16F0"/>
    <w:rsid w:val="006A5B49"/>
    <w:rsid w:val="006A7826"/>
    <w:rsid w:val="006B2CB5"/>
    <w:rsid w:val="006B4A01"/>
    <w:rsid w:val="006B4AFA"/>
    <w:rsid w:val="006B5485"/>
    <w:rsid w:val="006B6510"/>
    <w:rsid w:val="006B7C63"/>
    <w:rsid w:val="006C5574"/>
    <w:rsid w:val="006D0E02"/>
    <w:rsid w:val="006D132C"/>
    <w:rsid w:val="006D30E3"/>
    <w:rsid w:val="006D3448"/>
    <w:rsid w:val="006D450E"/>
    <w:rsid w:val="006D63A6"/>
    <w:rsid w:val="006D7EAA"/>
    <w:rsid w:val="006E1A7C"/>
    <w:rsid w:val="006E1B30"/>
    <w:rsid w:val="006E2C03"/>
    <w:rsid w:val="006E5382"/>
    <w:rsid w:val="006E5424"/>
    <w:rsid w:val="006F12CB"/>
    <w:rsid w:val="006F1D35"/>
    <w:rsid w:val="006F2621"/>
    <w:rsid w:val="006F46E8"/>
    <w:rsid w:val="006F472A"/>
    <w:rsid w:val="006F6243"/>
    <w:rsid w:val="006F715B"/>
    <w:rsid w:val="00701761"/>
    <w:rsid w:val="0070374D"/>
    <w:rsid w:val="007046C9"/>
    <w:rsid w:val="00706C0F"/>
    <w:rsid w:val="007134A2"/>
    <w:rsid w:val="00715776"/>
    <w:rsid w:val="00716BC7"/>
    <w:rsid w:val="007174B8"/>
    <w:rsid w:val="00727B78"/>
    <w:rsid w:val="00730C82"/>
    <w:rsid w:val="00732732"/>
    <w:rsid w:val="00736B8D"/>
    <w:rsid w:val="007432A3"/>
    <w:rsid w:val="007445B7"/>
    <w:rsid w:val="00744644"/>
    <w:rsid w:val="00745A22"/>
    <w:rsid w:val="007464A9"/>
    <w:rsid w:val="00747BCC"/>
    <w:rsid w:val="007507BE"/>
    <w:rsid w:val="00750E50"/>
    <w:rsid w:val="00753DD4"/>
    <w:rsid w:val="00754206"/>
    <w:rsid w:val="00756468"/>
    <w:rsid w:val="0075718D"/>
    <w:rsid w:val="00757670"/>
    <w:rsid w:val="00771DC6"/>
    <w:rsid w:val="00773385"/>
    <w:rsid w:val="00773DD8"/>
    <w:rsid w:val="00776FEC"/>
    <w:rsid w:val="00781361"/>
    <w:rsid w:val="00781A55"/>
    <w:rsid w:val="00783C91"/>
    <w:rsid w:val="007851AD"/>
    <w:rsid w:val="007857F6"/>
    <w:rsid w:val="00785FA6"/>
    <w:rsid w:val="0078602C"/>
    <w:rsid w:val="00786F4B"/>
    <w:rsid w:val="00787932"/>
    <w:rsid w:val="00787E2D"/>
    <w:rsid w:val="007901A9"/>
    <w:rsid w:val="0079093E"/>
    <w:rsid w:val="00791FBA"/>
    <w:rsid w:val="00792985"/>
    <w:rsid w:val="00792B3A"/>
    <w:rsid w:val="00797B17"/>
    <w:rsid w:val="007A5289"/>
    <w:rsid w:val="007A78D6"/>
    <w:rsid w:val="007B2F5D"/>
    <w:rsid w:val="007B35B2"/>
    <w:rsid w:val="007B4A5D"/>
    <w:rsid w:val="007B5153"/>
    <w:rsid w:val="007C258A"/>
    <w:rsid w:val="007C424D"/>
    <w:rsid w:val="007C55A4"/>
    <w:rsid w:val="007C632A"/>
    <w:rsid w:val="007C72D4"/>
    <w:rsid w:val="007D043E"/>
    <w:rsid w:val="007D0F2B"/>
    <w:rsid w:val="007D26CC"/>
    <w:rsid w:val="007D31A2"/>
    <w:rsid w:val="007E0243"/>
    <w:rsid w:val="007E1D5B"/>
    <w:rsid w:val="007E6C1D"/>
    <w:rsid w:val="007E7FC6"/>
    <w:rsid w:val="007F1988"/>
    <w:rsid w:val="007F3B63"/>
    <w:rsid w:val="007F42DB"/>
    <w:rsid w:val="007F6EE2"/>
    <w:rsid w:val="00803B01"/>
    <w:rsid w:val="00805875"/>
    <w:rsid w:val="008077BE"/>
    <w:rsid w:val="008110E8"/>
    <w:rsid w:val="00815751"/>
    <w:rsid w:val="00822CAC"/>
    <w:rsid w:val="00824406"/>
    <w:rsid w:val="00824B50"/>
    <w:rsid w:val="00831D0F"/>
    <w:rsid w:val="00833D05"/>
    <w:rsid w:val="0083508A"/>
    <w:rsid w:val="008369BB"/>
    <w:rsid w:val="008372E6"/>
    <w:rsid w:val="00837AC9"/>
    <w:rsid w:val="00837E0F"/>
    <w:rsid w:val="00840ABE"/>
    <w:rsid w:val="00842061"/>
    <w:rsid w:val="00842F9A"/>
    <w:rsid w:val="008433A9"/>
    <w:rsid w:val="00845F41"/>
    <w:rsid w:val="00847D25"/>
    <w:rsid w:val="00852B5E"/>
    <w:rsid w:val="0085537C"/>
    <w:rsid w:val="00856D60"/>
    <w:rsid w:val="0086015B"/>
    <w:rsid w:val="0086277F"/>
    <w:rsid w:val="0086387B"/>
    <w:rsid w:val="008642DC"/>
    <w:rsid w:val="008665A0"/>
    <w:rsid w:val="008666BC"/>
    <w:rsid w:val="00866C64"/>
    <w:rsid w:val="008732E1"/>
    <w:rsid w:val="00875645"/>
    <w:rsid w:val="00877795"/>
    <w:rsid w:val="008801F1"/>
    <w:rsid w:val="00880B9B"/>
    <w:rsid w:val="008819BE"/>
    <w:rsid w:val="00883549"/>
    <w:rsid w:val="00883AFA"/>
    <w:rsid w:val="00884BB3"/>
    <w:rsid w:val="0088628C"/>
    <w:rsid w:val="00886CF4"/>
    <w:rsid w:val="008943E2"/>
    <w:rsid w:val="0089445C"/>
    <w:rsid w:val="00894A4C"/>
    <w:rsid w:val="00896097"/>
    <w:rsid w:val="008A21F6"/>
    <w:rsid w:val="008A2C50"/>
    <w:rsid w:val="008A3F5F"/>
    <w:rsid w:val="008A5299"/>
    <w:rsid w:val="008A5E41"/>
    <w:rsid w:val="008A62CD"/>
    <w:rsid w:val="008A7816"/>
    <w:rsid w:val="008B0140"/>
    <w:rsid w:val="008B06AF"/>
    <w:rsid w:val="008B27DB"/>
    <w:rsid w:val="008B29CB"/>
    <w:rsid w:val="008B3266"/>
    <w:rsid w:val="008B3905"/>
    <w:rsid w:val="008B3B1B"/>
    <w:rsid w:val="008B4143"/>
    <w:rsid w:val="008B5510"/>
    <w:rsid w:val="008B6D83"/>
    <w:rsid w:val="008C1D52"/>
    <w:rsid w:val="008C2B8E"/>
    <w:rsid w:val="008D1B9C"/>
    <w:rsid w:val="008D23CD"/>
    <w:rsid w:val="008D3D25"/>
    <w:rsid w:val="008D5FF5"/>
    <w:rsid w:val="008D6E73"/>
    <w:rsid w:val="008E0870"/>
    <w:rsid w:val="008E0B56"/>
    <w:rsid w:val="008E5932"/>
    <w:rsid w:val="008E5E5E"/>
    <w:rsid w:val="008F3989"/>
    <w:rsid w:val="008F3E66"/>
    <w:rsid w:val="008F421F"/>
    <w:rsid w:val="008F56AF"/>
    <w:rsid w:val="008F58D1"/>
    <w:rsid w:val="008F5D6A"/>
    <w:rsid w:val="008F66F1"/>
    <w:rsid w:val="0090024F"/>
    <w:rsid w:val="00901698"/>
    <w:rsid w:val="00902FA8"/>
    <w:rsid w:val="00903050"/>
    <w:rsid w:val="00904DA1"/>
    <w:rsid w:val="00906EEC"/>
    <w:rsid w:val="00912DC0"/>
    <w:rsid w:val="00913BFB"/>
    <w:rsid w:val="00914146"/>
    <w:rsid w:val="00920136"/>
    <w:rsid w:val="00920411"/>
    <w:rsid w:val="0092053C"/>
    <w:rsid w:val="00922298"/>
    <w:rsid w:val="00923687"/>
    <w:rsid w:val="009240D7"/>
    <w:rsid w:val="00927262"/>
    <w:rsid w:val="009308BE"/>
    <w:rsid w:val="00933A87"/>
    <w:rsid w:val="0093455B"/>
    <w:rsid w:val="00935473"/>
    <w:rsid w:val="00936D02"/>
    <w:rsid w:val="0094268F"/>
    <w:rsid w:val="00946491"/>
    <w:rsid w:val="00950839"/>
    <w:rsid w:val="0095223A"/>
    <w:rsid w:val="00952818"/>
    <w:rsid w:val="0095321D"/>
    <w:rsid w:val="00955683"/>
    <w:rsid w:val="0095678B"/>
    <w:rsid w:val="009574C1"/>
    <w:rsid w:val="00957C60"/>
    <w:rsid w:val="00957EA6"/>
    <w:rsid w:val="009600C7"/>
    <w:rsid w:val="009620FA"/>
    <w:rsid w:val="009630C5"/>
    <w:rsid w:val="00965BB3"/>
    <w:rsid w:val="00966DE0"/>
    <w:rsid w:val="0096799F"/>
    <w:rsid w:val="009722B3"/>
    <w:rsid w:val="00972A72"/>
    <w:rsid w:val="00972C50"/>
    <w:rsid w:val="00972F0C"/>
    <w:rsid w:val="009732CD"/>
    <w:rsid w:val="00973FEA"/>
    <w:rsid w:val="00974B4B"/>
    <w:rsid w:val="00975937"/>
    <w:rsid w:val="009765D7"/>
    <w:rsid w:val="0098203E"/>
    <w:rsid w:val="009840F0"/>
    <w:rsid w:val="009856F5"/>
    <w:rsid w:val="00985B4D"/>
    <w:rsid w:val="00985EE6"/>
    <w:rsid w:val="00986E71"/>
    <w:rsid w:val="00990670"/>
    <w:rsid w:val="00990B58"/>
    <w:rsid w:val="00994350"/>
    <w:rsid w:val="00995306"/>
    <w:rsid w:val="00996B4E"/>
    <w:rsid w:val="00997DA0"/>
    <w:rsid w:val="009A02F3"/>
    <w:rsid w:val="009A0979"/>
    <w:rsid w:val="009A141F"/>
    <w:rsid w:val="009A3123"/>
    <w:rsid w:val="009A5E03"/>
    <w:rsid w:val="009A663F"/>
    <w:rsid w:val="009B0DDC"/>
    <w:rsid w:val="009B4EF4"/>
    <w:rsid w:val="009C0725"/>
    <w:rsid w:val="009C20F2"/>
    <w:rsid w:val="009C42B2"/>
    <w:rsid w:val="009C646E"/>
    <w:rsid w:val="009C6DFF"/>
    <w:rsid w:val="009D0795"/>
    <w:rsid w:val="009D5439"/>
    <w:rsid w:val="009D5744"/>
    <w:rsid w:val="009D637C"/>
    <w:rsid w:val="009D6BD8"/>
    <w:rsid w:val="009D6F3C"/>
    <w:rsid w:val="009D7592"/>
    <w:rsid w:val="009E0896"/>
    <w:rsid w:val="009E6431"/>
    <w:rsid w:val="009F1C84"/>
    <w:rsid w:val="009F1D1F"/>
    <w:rsid w:val="009F5589"/>
    <w:rsid w:val="009F5B0C"/>
    <w:rsid w:val="009F5CAE"/>
    <w:rsid w:val="009F72A1"/>
    <w:rsid w:val="00A01C01"/>
    <w:rsid w:val="00A0387C"/>
    <w:rsid w:val="00A05237"/>
    <w:rsid w:val="00A05492"/>
    <w:rsid w:val="00A10BE8"/>
    <w:rsid w:val="00A145AB"/>
    <w:rsid w:val="00A148C1"/>
    <w:rsid w:val="00A16480"/>
    <w:rsid w:val="00A16A4A"/>
    <w:rsid w:val="00A17C0C"/>
    <w:rsid w:val="00A226BE"/>
    <w:rsid w:val="00A24413"/>
    <w:rsid w:val="00A30713"/>
    <w:rsid w:val="00A320CC"/>
    <w:rsid w:val="00A33C5F"/>
    <w:rsid w:val="00A36D5E"/>
    <w:rsid w:val="00A40084"/>
    <w:rsid w:val="00A419E0"/>
    <w:rsid w:val="00A4472C"/>
    <w:rsid w:val="00A45412"/>
    <w:rsid w:val="00A5267F"/>
    <w:rsid w:val="00A548EF"/>
    <w:rsid w:val="00A560D8"/>
    <w:rsid w:val="00A60C09"/>
    <w:rsid w:val="00A6300B"/>
    <w:rsid w:val="00A63D1D"/>
    <w:rsid w:val="00A6403A"/>
    <w:rsid w:val="00A65546"/>
    <w:rsid w:val="00A668ED"/>
    <w:rsid w:val="00A70AEA"/>
    <w:rsid w:val="00A71337"/>
    <w:rsid w:val="00A733E8"/>
    <w:rsid w:val="00A80662"/>
    <w:rsid w:val="00A8147E"/>
    <w:rsid w:val="00A8462C"/>
    <w:rsid w:val="00A84FE2"/>
    <w:rsid w:val="00A85CB9"/>
    <w:rsid w:val="00A8649F"/>
    <w:rsid w:val="00A86DF2"/>
    <w:rsid w:val="00A87A6C"/>
    <w:rsid w:val="00A931D9"/>
    <w:rsid w:val="00A93436"/>
    <w:rsid w:val="00A9772F"/>
    <w:rsid w:val="00AA25FC"/>
    <w:rsid w:val="00AA3368"/>
    <w:rsid w:val="00AA435A"/>
    <w:rsid w:val="00AA4FB6"/>
    <w:rsid w:val="00AB1211"/>
    <w:rsid w:val="00AB285F"/>
    <w:rsid w:val="00AB3ECD"/>
    <w:rsid w:val="00AB5DED"/>
    <w:rsid w:val="00AB6903"/>
    <w:rsid w:val="00AB7AD1"/>
    <w:rsid w:val="00AC03D8"/>
    <w:rsid w:val="00AC0B82"/>
    <w:rsid w:val="00AC1E20"/>
    <w:rsid w:val="00AC1E42"/>
    <w:rsid w:val="00AC251B"/>
    <w:rsid w:val="00AD0058"/>
    <w:rsid w:val="00AD08CB"/>
    <w:rsid w:val="00AD156A"/>
    <w:rsid w:val="00AD3F3A"/>
    <w:rsid w:val="00AD419C"/>
    <w:rsid w:val="00AD7093"/>
    <w:rsid w:val="00AD77CB"/>
    <w:rsid w:val="00AE3F4B"/>
    <w:rsid w:val="00AE687D"/>
    <w:rsid w:val="00AF0960"/>
    <w:rsid w:val="00AF274F"/>
    <w:rsid w:val="00AF7ACF"/>
    <w:rsid w:val="00B00F14"/>
    <w:rsid w:val="00B01E04"/>
    <w:rsid w:val="00B02A78"/>
    <w:rsid w:val="00B02F32"/>
    <w:rsid w:val="00B02FE3"/>
    <w:rsid w:val="00B0300D"/>
    <w:rsid w:val="00B05523"/>
    <w:rsid w:val="00B05694"/>
    <w:rsid w:val="00B068CD"/>
    <w:rsid w:val="00B070C0"/>
    <w:rsid w:val="00B10EC1"/>
    <w:rsid w:val="00B125EB"/>
    <w:rsid w:val="00B15661"/>
    <w:rsid w:val="00B16458"/>
    <w:rsid w:val="00B21632"/>
    <w:rsid w:val="00B22D49"/>
    <w:rsid w:val="00B240C0"/>
    <w:rsid w:val="00B337C2"/>
    <w:rsid w:val="00B340D5"/>
    <w:rsid w:val="00B3470F"/>
    <w:rsid w:val="00B3510F"/>
    <w:rsid w:val="00B36490"/>
    <w:rsid w:val="00B378A3"/>
    <w:rsid w:val="00B44CB2"/>
    <w:rsid w:val="00B45773"/>
    <w:rsid w:val="00B45FFB"/>
    <w:rsid w:val="00B46976"/>
    <w:rsid w:val="00B542AF"/>
    <w:rsid w:val="00B566C5"/>
    <w:rsid w:val="00B5751D"/>
    <w:rsid w:val="00B603D8"/>
    <w:rsid w:val="00B61711"/>
    <w:rsid w:val="00B61B28"/>
    <w:rsid w:val="00B6263D"/>
    <w:rsid w:val="00B63510"/>
    <w:rsid w:val="00B664D6"/>
    <w:rsid w:val="00B67FD7"/>
    <w:rsid w:val="00B70132"/>
    <w:rsid w:val="00B76161"/>
    <w:rsid w:val="00B80851"/>
    <w:rsid w:val="00B80A7B"/>
    <w:rsid w:val="00B80EE7"/>
    <w:rsid w:val="00B818E1"/>
    <w:rsid w:val="00B84560"/>
    <w:rsid w:val="00B866BA"/>
    <w:rsid w:val="00B9246F"/>
    <w:rsid w:val="00B96CD3"/>
    <w:rsid w:val="00BA033D"/>
    <w:rsid w:val="00BA636E"/>
    <w:rsid w:val="00BB2398"/>
    <w:rsid w:val="00BB4609"/>
    <w:rsid w:val="00BB493F"/>
    <w:rsid w:val="00BC0032"/>
    <w:rsid w:val="00BC6F80"/>
    <w:rsid w:val="00BD14F5"/>
    <w:rsid w:val="00BD4D9D"/>
    <w:rsid w:val="00BD5605"/>
    <w:rsid w:val="00BD7696"/>
    <w:rsid w:val="00BD7E55"/>
    <w:rsid w:val="00BE6CF5"/>
    <w:rsid w:val="00BF024F"/>
    <w:rsid w:val="00BF0B73"/>
    <w:rsid w:val="00BF1CE8"/>
    <w:rsid w:val="00BF6984"/>
    <w:rsid w:val="00BF6BBB"/>
    <w:rsid w:val="00BF7F99"/>
    <w:rsid w:val="00C0191F"/>
    <w:rsid w:val="00C03DD7"/>
    <w:rsid w:val="00C04E63"/>
    <w:rsid w:val="00C055AB"/>
    <w:rsid w:val="00C13AB8"/>
    <w:rsid w:val="00C20DB9"/>
    <w:rsid w:val="00C20ECA"/>
    <w:rsid w:val="00C21D9D"/>
    <w:rsid w:val="00C24390"/>
    <w:rsid w:val="00C2656F"/>
    <w:rsid w:val="00C31642"/>
    <w:rsid w:val="00C31CAD"/>
    <w:rsid w:val="00C337CC"/>
    <w:rsid w:val="00C33984"/>
    <w:rsid w:val="00C35D9C"/>
    <w:rsid w:val="00C35F80"/>
    <w:rsid w:val="00C44E1B"/>
    <w:rsid w:val="00C47337"/>
    <w:rsid w:val="00C50580"/>
    <w:rsid w:val="00C5213C"/>
    <w:rsid w:val="00C52502"/>
    <w:rsid w:val="00C54AF9"/>
    <w:rsid w:val="00C5539D"/>
    <w:rsid w:val="00C556BE"/>
    <w:rsid w:val="00C56BC7"/>
    <w:rsid w:val="00C578DE"/>
    <w:rsid w:val="00C60003"/>
    <w:rsid w:val="00C60492"/>
    <w:rsid w:val="00C605DC"/>
    <w:rsid w:val="00C62D96"/>
    <w:rsid w:val="00C65029"/>
    <w:rsid w:val="00C66FB7"/>
    <w:rsid w:val="00C67817"/>
    <w:rsid w:val="00C678A5"/>
    <w:rsid w:val="00C67EFB"/>
    <w:rsid w:val="00C67F22"/>
    <w:rsid w:val="00C71180"/>
    <w:rsid w:val="00C74189"/>
    <w:rsid w:val="00C754A5"/>
    <w:rsid w:val="00C76FA6"/>
    <w:rsid w:val="00C80A0D"/>
    <w:rsid w:val="00C82847"/>
    <w:rsid w:val="00C83B10"/>
    <w:rsid w:val="00C84342"/>
    <w:rsid w:val="00C848A1"/>
    <w:rsid w:val="00C84D61"/>
    <w:rsid w:val="00C85DD1"/>
    <w:rsid w:val="00C868B6"/>
    <w:rsid w:val="00C86EAF"/>
    <w:rsid w:val="00C9132E"/>
    <w:rsid w:val="00C91425"/>
    <w:rsid w:val="00C91C54"/>
    <w:rsid w:val="00C93C53"/>
    <w:rsid w:val="00C96932"/>
    <w:rsid w:val="00C977E5"/>
    <w:rsid w:val="00CA0262"/>
    <w:rsid w:val="00CA1DB6"/>
    <w:rsid w:val="00CA4948"/>
    <w:rsid w:val="00CA7D6A"/>
    <w:rsid w:val="00CB02BA"/>
    <w:rsid w:val="00CB38BC"/>
    <w:rsid w:val="00CB43A1"/>
    <w:rsid w:val="00CB4F78"/>
    <w:rsid w:val="00CC0C4D"/>
    <w:rsid w:val="00CC1A75"/>
    <w:rsid w:val="00CC230B"/>
    <w:rsid w:val="00CC3473"/>
    <w:rsid w:val="00CC417F"/>
    <w:rsid w:val="00CC4CD3"/>
    <w:rsid w:val="00CC639C"/>
    <w:rsid w:val="00CC7D37"/>
    <w:rsid w:val="00CC7EBE"/>
    <w:rsid w:val="00CD2E0F"/>
    <w:rsid w:val="00CD369E"/>
    <w:rsid w:val="00CD385C"/>
    <w:rsid w:val="00CD696B"/>
    <w:rsid w:val="00CD7B2D"/>
    <w:rsid w:val="00CE0710"/>
    <w:rsid w:val="00CE10DA"/>
    <w:rsid w:val="00CE18F2"/>
    <w:rsid w:val="00CE2D32"/>
    <w:rsid w:val="00CE2DD2"/>
    <w:rsid w:val="00CE3355"/>
    <w:rsid w:val="00CE3C63"/>
    <w:rsid w:val="00CE69FA"/>
    <w:rsid w:val="00CE6AE2"/>
    <w:rsid w:val="00CF2021"/>
    <w:rsid w:val="00CF2765"/>
    <w:rsid w:val="00CF430F"/>
    <w:rsid w:val="00CF4602"/>
    <w:rsid w:val="00D0049C"/>
    <w:rsid w:val="00D0305A"/>
    <w:rsid w:val="00D03A19"/>
    <w:rsid w:val="00D0403A"/>
    <w:rsid w:val="00D05C8D"/>
    <w:rsid w:val="00D123D6"/>
    <w:rsid w:val="00D125C8"/>
    <w:rsid w:val="00D173AC"/>
    <w:rsid w:val="00D21B6A"/>
    <w:rsid w:val="00D23C5B"/>
    <w:rsid w:val="00D2702A"/>
    <w:rsid w:val="00D3043A"/>
    <w:rsid w:val="00D349BA"/>
    <w:rsid w:val="00D40BC0"/>
    <w:rsid w:val="00D41C22"/>
    <w:rsid w:val="00D42681"/>
    <w:rsid w:val="00D45706"/>
    <w:rsid w:val="00D50662"/>
    <w:rsid w:val="00D53F99"/>
    <w:rsid w:val="00D5411C"/>
    <w:rsid w:val="00D5488C"/>
    <w:rsid w:val="00D5532A"/>
    <w:rsid w:val="00D602A1"/>
    <w:rsid w:val="00D602DA"/>
    <w:rsid w:val="00D611DA"/>
    <w:rsid w:val="00D63923"/>
    <w:rsid w:val="00D64D4F"/>
    <w:rsid w:val="00D702C3"/>
    <w:rsid w:val="00D70B2F"/>
    <w:rsid w:val="00D74520"/>
    <w:rsid w:val="00D76C61"/>
    <w:rsid w:val="00D771DA"/>
    <w:rsid w:val="00D81610"/>
    <w:rsid w:val="00D8180B"/>
    <w:rsid w:val="00D82374"/>
    <w:rsid w:val="00D830B9"/>
    <w:rsid w:val="00D8446E"/>
    <w:rsid w:val="00D84F25"/>
    <w:rsid w:val="00D86216"/>
    <w:rsid w:val="00D86972"/>
    <w:rsid w:val="00D875D0"/>
    <w:rsid w:val="00D87602"/>
    <w:rsid w:val="00D876F7"/>
    <w:rsid w:val="00D90159"/>
    <w:rsid w:val="00D90797"/>
    <w:rsid w:val="00D90BBA"/>
    <w:rsid w:val="00D9154A"/>
    <w:rsid w:val="00D93619"/>
    <w:rsid w:val="00D94FF3"/>
    <w:rsid w:val="00D9569F"/>
    <w:rsid w:val="00DA4AAB"/>
    <w:rsid w:val="00DA71F3"/>
    <w:rsid w:val="00DB0A16"/>
    <w:rsid w:val="00DB2ACC"/>
    <w:rsid w:val="00DB4EFE"/>
    <w:rsid w:val="00DB5284"/>
    <w:rsid w:val="00DB62FA"/>
    <w:rsid w:val="00DB6393"/>
    <w:rsid w:val="00DB7D67"/>
    <w:rsid w:val="00DC780F"/>
    <w:rsid w:val="00DC7BF2"/>
    <w:rsid w:val="00DD0056"/>
    <w:rsid w:val="00DD3EB1"/>
    <w:rsid w:val="00DD6E16"/>
    <w:rsid w:val="00DD6F5D"/>
    <w:rsid w:val="00DD705F"/>
    <w:rsid w:val="00DE090A"/>
    <w:rsid w:val="00DE13DE"/>
    <w:rsid w:val="00DE15B5"/>
    <w:rsid w:val="00DE414F"/>
    <w:rsid w:val="00DE434B"/>
    <w:rsid w:val="00DF0951"/>
    <w:rsid w:val="00DF2545"/>
    <w:rsid w:val="00DF3EEE"/>
    <w:rsid w:val="00DF5B20"/>
    <w:rsid w:val="00DF6407"/>
    <w:rsid w:val="00DF727A"/>
    <w:rsid w:val="00E06298"/>
    <w:rsid w:val="00E079B4"/>
    <w:rsid w:val="00E14ACC"/>
    <w:rsid w:val="00E14D09"/>
    <w:rsid w:val="00E1500E"/>
    <w:rsid w:val="00E2173B"/>
    <w:rsid w:val="00E21776"/>
    <w:rsid w:val="00E266C0"/>
    <w:rsid w:val="00E33C99"/>
    <w:rsid w:val="00E365DC"/>
    <w:rsid w:val="00E3699A"/>
    <w:rsid w:val="00E4485C"/>
    <w:rsid w:val="00E45D7B"/>
    <w:rsid w:val="00E50EC4"/>
    <w:rsid w:val="00E52CFF"/>
    <w:rsid w:val="00E52E9B"/>
    <w:rsid w:val="00E52F9A"/>
    <w:rsid w:val="00E5448E"/>
    <w:rsid w:val="00E640A4"/>
    <w:rsid w:val="00E65C6B"/>
    <w:rsid w:val="00E66124"/>
    <w:rsid w:val="00E67608"/>
    <w:rsid w:val="00E70E51"/>
    <w:rsid w:val="00E70F3B"/>
    <w:rsid w:val="00E71435"/>
    <w:rsid w:val="00E7453A"/>
    <w:rsid w:val="00E74B27"/>
    <w:rsid w:val="00E808D2"/>
    <w:rsid w:val="00E80C08"/>
    <w:rsid w:val="00E81BE0"/>
    <w:rsid w:val="00E86B65"/>
    <w:rsid w:val="00E87FA5"/>
    <w:rsid w:val="00E908AA"/>
    <w:rsid w:val="00E9241C"/>
    <w:rsid w:val="00E93B8D"/>
    <w:rsid w:val="00E94DAF"/>
    <w:rsid w:val="00E953AC"/>
    <w:rsid w:val="00E96660"/>
    <w:rsid w:val="00E96735"/>
    <w:rsid w:val="00EA0AC7"/>
    <w:rsid w:val="00EA390B"/>
    <w:rsid w:val="00EB2201"/>
    <w:rsid w:val="00EB3350"/>
    <w:rsid w:val="00EB3CED"/>
    <w:rsid w:val="00EB4A67"/>
    <w:rsid w:val="00EB5379"/>
    <w:rsid w:val="00EB5EBA"/>
    <w:rsid w:val="00EC1A88"/>
    <w:rsid w:val="00EC1B68"/>
    <w:rsid w:val="00EC1C4A"/>
    <w:rsid w:val="00EC1FF3"/>
    <w:rsid w:val="00EC2AB1"/>
    <w:rsid w:val="00EC3002"/>
    <w:rsid w:val="00EC3B55"/>
    <w:rsid w:val="00EC4092"/>
    <w:rsid w:val="00EC4204"/>
    <w:rsid w:val="00EC5FDA"/>
    <w:rsid w:val="00EC60E9"/>
    <w:rsid w:val="00EC7009"/>
    <w:rsid w:val="00ED1D3F"/>
    <w:rsid w:val="00ED3F15"/>
    <w:rsid w:val="00ED5688"/>
    <w:rsid w:val="00EE0A7B"/>
    <w:rsid w:val="00EE2564"/>
    <w:rsid w:val="00EE2A65"/>
    <w:rsid w:val="00EE3C56"/>
    <w:rsid w:val="00EE5459"/>
    <w:rsid w:val="00EE634D"/>
    <w:rsid w:val="00EF0BCE"/>
    <w:rsid w:val="00EF1B34"/>
    <w:rsid w:val="00EF21EA"/>
    <w:rsid w:val="00EF2DC6"/>
    <w:rsid w:val="00EF3A47"/>
    <w:rsid w:val="00EF3DD5"/>
    <w:rsid w:val="00EF4484"/>
    <w:rsid w:val="00F03F0D"/>
    <w:rsid w:val="00F04881"/>
    <w:rsid w:val="00F06CE7"/>
    <w:rsid w:val="00F07283"/>
    <w:rsid w:val="00F07BC4"/>
    <w:rsid w:val="00F07DD5"/>
    <w:rsid w:val="00F11050"/>
    <w:rsid w:val="00F122FD"/>
    <w:rsid w:val="00F123B5"/>
    <w:rsid w:val="00F125E3"/>
    <w:rsid w:val="00F14832"/>
    <w:rsid w:val="00F14E1C"/>
    <w:rsid w:val="00F17DDD"/>
    <w:rsid w:val="00F21D9D"/>
    <w:rsid w:val="00F251A0"/>
    <w:rsid w:val="00F32DA3"/>
    <w:rsid w:val="00F32DB6"/>
    <w:rsid w:val="00F34667"/>
    <w:rsid w:val="00F3782C"/>
    <w:rsid w:val="00F379CC"/>
    <w:rsid w:val="00F511C6"/>
    <w:rsid w:val="00F55333"/>
    <w:rsid w:val="00F56D64"/>
    <w:rsid w:val="00F57599"/>
    <w:rsid w:val="00F657E0"/>
    <w:rsid w:val="00F70217"/>
    <w:rsid w:val="00F704A2"/>
    <w:rsid w:val="00F72425"/>
    <w:rsid w:val="00F728B9"/>
    <w:rsid w:val="00F745D4"/>
    <w:rsid w:val="00F75D93"/>
    <w:rsid w:val="00F83A44"/>
    <w:rsid w:val="00F84524"/>
    <w:rsid w:val="00F85284"/>
    <w:rsid w:val="00F85D7F"/>
    <w:rsid w:val="00F86D95"/>
    <w:rsid w:val="00F87183"/>
    <w:rsid w:val="00F91240"/>
    <w:rsid w:val="00F9405F"/>
    <w:rsid w:val="00F946B1"/>
    <w:rsid w:val="00F9688B"/>
    <w:rsid w:val="00F9692E"/>
    <w:rsid w:val="00F9763B"/>
    <w:rsid w:val="00FA091E"/>
    <w:rsid w:val="00FA2D93"/>
    <w:rsid w:val="00FB0458"/>
    <w:rsid w:val="00FB55AD"/>
    <w:rsid w:val="00FB5860"/>
    <w:rsid w:val="00FC16BC"/>
    <w:rsid w:val="00FC3800"/>
    <w:rsid w:val="00FC4F84"/>
    <w:rsid w:val="00FD3B01"/>
    <w:rsid w:val="00FD40FC"/>
    <w:rsid w:val="00FD7B50"/>
    <w:rsid w:val="00FE0EA1"/>
    <w:rsid w:val="00FE428D"/>
    <w:rsid w:val="00FF188E"/>
    <w:rsid w:val="00FF4B14"/>
    <w:rsid w:val="00FF72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31FD6-C579-4600-B9AA-5A85A887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AB"/>
    <w:pPr>
      <w:spacing w:after="0" w:line="240" w:lineRule="auto"/>
      <w:ind w:firstLine="709"/>
      <w:jc w:val="both"/>
    </w:pPr>
    <w:rPr>
      <w:rFonts w:ascii="Times New Roman" w:hAnsi="Times New Roman"/>
      <w:sz w:val="24"/>
    </w:rPr>
  </w:style>
  <w:style w:type="paragraph" w:styleId="Ttulo1">
    <w:name w:val="heading 1"/>
    <w:basedOn w:val="Normal"/>
    <w:link w:val="Ttulo1Char"/>
    <w:uiPriority w:val="9"/>
    <w:qFormat/>
    <w:rsid w:val="00DA4AAB"/>
    <w:pPr>
      <w:spacing w:before="240" w:after="240"/>
      <w:ind w:firstLine="0"/>
      <w:outlineLvl w:val="0"/>
    </w:pPr>
    <w:rPr>
      <w:rFonts w:eastAsia="Times New Roman" w:cs="Times New Roman"/>
      <w:b/>
      <w:bCs/>
      <w:kern w:val="36"/>
      <w:sz w:val="28"/>
      <w:szCs w:val="48"/>
    </w:rPr>
  </w:style>
  <w:style w:type="paragraph" w:styleId="Ttulo2">
    <w:name w:val="heading 2"/>
    <w:basedOn w:val="Normal"/>
    <w:next w:val="Normal"/>
    <w:link w:val="Ttulo2Char"/>
    <w:uiPriority w:val="9"/>
    <w:unhideWhenUsed/>
    <w:qFormat/>
    <w:rsid w:val="00781A55"/>
    <w:pPr>
      <w:keepNext/>
      <w:keepLines/>
      <w:spacing w:before="240" w:after="240"/>
      <w:ind w:firstLine="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4AAB"/>
    <w:rPr>
      <w:rFonts w:ascii="Times New Roman" w:eastAsia="Times New Roman" w:hAnsi="Times New Roman" w:cs="Times New Roman"/>
      <w:b/>
      <w:bCs/>
      <w:kern w:val="36"/>
      <w:sz w:val="28"/>
      <w:szCs w:val="48"/>
    </w:rPr>
  </w:style>
  <w:style w:type="character" w:styleId="Hyperlink">
    <w:name w:val="Hyperlink"/>
    <w:basedOn w:val="Fontepargpadro"/>
    <w:uiPriority w:val="99"/>
    <w:unhideWhenUsed/>
    <w:rsid w:val="00586EF4"/>
    <w:rPr>
      <w:color w:val="0000FF"/>
      <w:u w:val="single"/>
    </w:rPr>
  </w:style>
  <w:style w:type="paragraph" w:styleId="NormalWeb">
    <w:name w:val="Normal (Web)"/>
    <w:basedOn w:val="Normal"/>
    <w:uiPriority w:val="99"/>
    <w:unhideWhenUsed/>
    <w:rsid w:val="00586EF4"/>
    <w:pPr>
      <w:spacing w:before="100" w:beforeAutospacing="1" w:after="100" w:afterAutospacing="1"/>
    </w:pPr>
    <w:rPr>
      <w:rFonts w:eastAsia="Times New Roman" w:cs="Times New Roman"/>
      <w:szCs w:val="24"/>
    </w:rPr>
  </w:style>
  <w:style w:type="character" w:customStyle="1" w:styleId="apple-converted-space">
    <w:name w:val="apple-converted-space"/>
    <w:basedOn w:val="Fontepargpadro"/>
    <w:rsid w:val="00586EF4"/>
  </w:style>
  <w:style w:type="character" w:styleId="CitaoHTML">
    <w:name w:val="HTML Cite"/>
    <w:basedOn w:val="Fontepargpadro"/>
    <w:uiPriority w:val="99"/>
    <w:semiHidden/>
    <w:unhideWhenUsed/>
    <w:rsid w:val="001D4CA3"/>
    <w:rPr>
      <w:i/>
      <w:iCs/>
    </w:rPr>
  </w:style>
  <w:style w:type="character" w:styleId="HiperlinkVisitado">
    <w:name w:val="FollowedHyperlink"/>
    <w:basedOn w:val="Fontepargpadro"/>
    <w:uiPriority w:val="99"/>
    <w:semiHidden/>
    <w:unhideWhenUsed/>
    <w:rsid w:val="001D4CA3"/>
    <w:rPr>
      <w:color w:val="800080" w:themeColor="followedHyperlink"/>
      <w:u w:val="single"/>
    </w:rPr>
  </w:style>
  <w:style w:type="paragraph" w:styleId="SemEspaamento">
    <w:name w:val="No Spacing"/>
    <w:uiPriority w:val="1"/>
    <w:qFormat/>
    <w:rsid w:val="007E6C1D"/>
    <w:pPr>
      <w:spacing w:after="0" w:line="240" w:lineRule="auto"/>
    </w:pPr>
  </w:style>
  <w:style w:type="paragraph" w:styleId="Textodebalo">
    <w:name w:val="Balloon Text"/>
    <w:basedOn w:val="Normal"/>
    <w:link w:val="TextodebaloChar"/>
    <w:uiPriority w:val="99"/>
    <w:semiHidden/>
    <w:unhideWhenUsed/>
    <w:rsid w:val="002B3BCC"/>
    <w:rPr>
      <w:rFonts w:ascii="Tahoma" w:hAnsi="Tahoma" w:cs="Tahoma"/>
      <w:sz w:val="16"/>
      <w:szCs w:val="16"/>
    </w:rPr>
  </w:style>
  <w:style w:type="character" w:customStyle="1" w:styleId="TextodebaloChar">
    <w:name w:val="Texto de balão Char"/>
    <w:basedOn w:val="Fontepargpadro"/>
    <w:link w:val="Textodebalo"/>
    <w:uiPriority w:val="99"/>
    <w:semiHidden/>
    <w:rsid w:val="002B3BCC"/>
    <w:rPr>
      <w:rFonts w:ascii="Tahoma" w:hAnsi="Tahoma" w:cs="Tahoma"/>
      <w:sz w:val="16"/>
      <w:szCs w:val="16"/>
    </w:rPr>
  </w:style>
  <w:style w:type="paragraph" w:customStyle="1" w:styleId="Default">
    <w:name w:val="Default"/>
    <w:rsid w:val="00BF024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Refdecomentrio">
    <w:name w:val="annotation reference"/>
    <w:basedOn w:val="Fontepargpadro"/>
    <w:uiPriority w:val="99"/>
    <w:semiHidden/>
    <w:unhideWhenUsed/>
    <w:rsid w:val="006420A7"/>
    <w:rPr>
      <w:sz w:val="16"/>
      <w:szCs w:val="16"/>
    </w:rPr>
  </w:style>
  <w:style w:type="paragraph" w:styleId="Textodecomentrio">
    <w:name w:val="annotation text"/>
    <w:basedOn w:val="Normal"/>
    <w:link w:val="TextodecomentrioChar"/>
    <w:uiPriority w:val="99"/>
    <w:unhideWhenUsed/>
    <w:rsid w:val="006420A7"/>
    <w:rPr>
      <w:sz w:val="20"/>
      <w:szCs w:val="20"/>
    </w:rPr>
  </w:style>
  <w:style w:type="character" w:customStyle="1" w:styleId="TextodecomentrioChar">
    <w:name w:val="Texto de comentário Char"/>
    <w:basedOn w:val="Fontepargpadro"/>
    <w:link w:val="Textodecomentrio"/>
    <w:uiPriority w:val="99"/>
    <w:rsid w:val="006420A7"/>
    <w:rPr>
      <w:sz w:val="20"/>
      <w:szCs w:val="20"/>
    </w:rPr>
  </w:style>
  <w:style w:type="paragraph" w:styleId="Assuntodocomentrio">
    <w:name w:val="annotation subject"/>
    <w:basedOn w:val="Textodecomentrio"/>
    <w:next w:val="Textodecomentrio"/>
    <w:link w:val="AssuntodocomentrioChar"/>
    <w:uiPriority w:val="99"/>
    <w:semiHidden/>
    <w:unhideWhenUsed/>
    <w:rsid w:val="006420A7"/>
    <w:rPr>
      <w:b/>
      <w:bCs/>
    </w:rPr>
  </w:style>
  <w:style w:type="character" w:customStyle="1" w:styleId="AssuntodocomentrioChar">
    <w:name w:val="Assunto do comentário Char"/>
    <w:basedOn w:val="TextodecomentrioChar"/>
    <w:link w:val="Assuntodocomentrio"/>
    <w:uiPriority w:val="99"/>
    <w:semiHidden/>
    <w:rsid w:val="006420A7"/>
    <w:rPr>
      <w:b/>
      <w:bCs/>
      <w:sz w:val="20"/>
      <w:szCs w:val="20"/>
    </w:rPr>
  </w:style>
  <w:style w:type="paragraph" w:styleId="Cabealho">
    <w:name w:val="header"/>
    <w:basedOn w:val="Normal"/>
    <w:link w:val="CabealhoChar"/>
    <w:unhideWhenUsed/>
    <w:rsid w:val="00880B9B"/>
    <w:pPr>
      <w:tabs>
        <w:tab w:val="center" w:pos="4252"/>
        <w:tab w:val="right" w:pos="8504"/>
      </w:tabs>
    </w:pPr>
  </w:style>
  <w:style w:type="character" w:customStyle="1" w:styleId="CabealhoChar">
    <w:name w:val="Cabeçalho Char"/>
    <w:basedOn w:val="Fontepargpadro"/>
    <w:link w:val="Cabealho"/>
    <w:rsid w:val="00880B9B"/>
  </w:style>
  <w:style w:type="paragraph" w:styleId="Rodap">
    <w:name w:val="footer"/>
    <w:basedOn w:val="Normal"/>
    <w:link w:val="RodapChar"/>
    <w:uiPriority w:val="99"/>
    <w:unhideWhenUsed/>
    <w:rsid w:val="00880B9B"/>
    <w:pPr>
      <w:tabs>
        <w:tab w:val="center" w:pos="4252"/>
        <w:tab w:val="right" w:pos="8504"/>
      </w:tabs>
    </w:pPr>
  </w:style>
  <w:style w:type="character" w:customStyle="1" w:styleId="RodapChar">
    <w:name w:val="Rodapé Char"/>
    <w:basedOn w:val="Fontepargpadro"/>
    <w:link w:val="Rodap"/>
    <w:uiPriority w:val="99"/>
    <w:rsid w:val="00880B9B"/>
  </w:style>
  <w:style w:type="character" w:styleId="nfaseSutil">
    <w:name w:val="Subtle Emphasis"/>
    <w:basedOn w:val="Fontepargpadro"/>
    <w:uiPriority w:val="19"/>
    <w:qFormat/>
    <w:rsid w:val="00D5532A"/>
    <w:rPr>
      <w:i/>
      <w:iCs/>
      <w:color w:val="404040" w:themeColor="text1" w:themeTint="BF"/>
    </w:rPr>
  </w:style>
  <w:style w:type="paragraph" w:styleId="PargrafodaLista">
    <w:name w:val="List Paragraph"/>
    <w:basedOn w:val="Normal"/>
    <w:uiPriority w:val="34"/>
    <w:qFormat/>
    <w:rsid w:val="00287FAB"/>
    <w:pPr>
      <w:ind w:left="720"/>
      <w:contextualSpacing/>
    </w:pPr>
  </w:style>
  <w:style w:type="paragraph" w:styleId="CabealhodoSumrio">
    <w:name w:val="TOC Heading"/>
    <w:basedOn w:val="Ttulo1"/>
    <w:next w:val="Normal"/>
    <w:uiPriority w:val="39"/>
    <w:unhideWhenUsed/>
    <w:qFormat/>
    <w:rsid w:val="00DA4AAB"/>
    <w:pPr>
      <w:keepNext/>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Sumrio1">
    <w:name w:val="toc 1"/>
    <w:basedOn w:val="Normal"/>
    <w:next w:val="Normal"/>
    <w:autoRedefine/>
    <w:uiPriority w:val="39"/>
    <w:unhideWhenUsed/>
    <w:rsid w:val="00DA4AAB"/>
    <w:pPr>
      <w:spacing w:after="100"/>
    </w:pPr>
  </w:style>
  <w:style w:type="character" w:customStyle="1" w:styleId="Ttulo2Char">
    <w:name w:val="Título 2 Char"/>
    <w:basedOn w:val="Fontepargpadro"/>
    <w:link w:val="Ttulo2"/>
    <w:uiPriority w:val="9"/>
    <w:rsid w:val="00781A55"/>
    <w:rPr>
      <w:rFonts w:ascii="Times New Roman" w:eastAsiaTheme="majorEastAsia" w:hAnsi="Times New Roman" w:cstheme="majorBidi"/>
      <w:b/>
      <w:sz w:val="24"/>
      <w:szCs w:val="26"/>
    </w:rPr>
  </w:style>
  <w:style w:type="table" w:styleId="Tabelacomgrade">
    <w:name w:val="Table Grid"/>
    <w:basedOn w:val="Tabelanormal"/>
    <w:uiPriority w:val="39"/>
    <w:rsid w:val="005811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unhideWhenUsed/>
    <w:rsid w:val="00972F0C"/>
    <w:pPr>
      <w:ind w:firstLine="0"/>
    </w:pPr>
    <w:rPr>
      <w:rFonts w:eastAsia="Times New Roman" w:cs="Times New Roman"/>
      <w:color w:val="000000"/>
      <w:sz w:val="16"/>
      <w:szCs w:val="16"/>
    </w:rPr>
  </w:style>
  <w:style w:type="character" w:customStyle="1" w:styleId="CorpodetextoChar">
    <w:name w:val="Corpo de texto Char"/>
    <w:basedOn w:val="Fontepargpadro"/>
    <w:link w:val="Corpodetexto"/>
    <w:semiHidden/>
    <w:rsid w:val="00972F0C"/>
    <w:rPr>
      <w:rFonts w:ascii="Times New Roman" w:eastAsia="Times New Roman" w:hAnsi="Times New Roman" w:cs="Times New Roman"/>
      <w:color w:val="000000"/>
      <w:sz w:val="16"/>
      <w:szCs w:val="16"/>
    </w:rPr>
  </w:style>
  <w:style w:type="paragraph" w:styleId="Corpodetexto2">
    <w:name w:val="Body Text 2"/>
    <w:basedOn w:val="Normal"/>
    <w:link w:val="Corpodetexto2Char"/>
    <w:semiHidden/>
    <w:unhideWhenUsed/>
    <w:rsid w:val="00972F0C"/>
    <w:pPr>
      <w:ind w:firstLine="0"/>
      <w:jc w:val="center"/>
    </w:pPr>
    <w:rPr>
      <w:rFonts w:eastAsia="Times New Roman" w:cs="Times New Roman"/>
      <w:b/>
      <w:bCs/>
      <w:i/>
      <w:iCs/>
      <w:color w:val="000000"/>
      <w:sz w:val="28"/>
      <w:szCs w:val="14"/>
    </w:rPr>
  </w:style>
  <w:style w:type="character" w:customStyle="1" w:styleId="Corpodetexto2Char">
    <w:name w:val="Corpo de texto 2 Char"/>
    <w:basedOn w:val="Fontepargpadro"/>
    <w:link w:val="Corpodetexto2"/>
    <w:semiHidden/>
    <w:rsid w:val="00972F0C"/>
    <w:rPr>
      <w:rFonts w:ascii="Times New Roman" w:eastAsia="Times New Roman" w:hAnsi="Times New Roman" w:cs="Times New Roman"/>
      <w:b/>
      <w:bCs/>
      <w:i/>
      <w:iCs/>
      <w:color w:val="000000"/>
      <w:sz w:val="2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878">
      <w:bodyDiv w:val="1"/>
      <w:marLeft w:val="0"/>
      <w:marRight w:val="0"/>
      <w:marTop w:val="0"/>
      <w:marBottom w:val="0"/>
      <w:divBdr>
        <w:top w:val="none" w:sz="0" w:space="0" w:color="auto"/>
        <w:left w:val="none" w:sz="0" w:space="0" w:color="auto"/>
        <w:bottom w:val="none" w:sz="0" w:space="0" w:color="auto"/>
        <w:right w:val="none" w:sz="0" w:space="0" w:color="auto"/>
      </w:divBdr>
    </w:div>
    <w:div w:id="25183243">
      <w:bodyDiv w:val="1"/>
      <w:marLeft w:val="0"/>
      <w:marRight w:val="0"/>
      <w:marTop w:val="0"/>
      <w:marBottom w:val="0"/>
      <w:divBdr>
        <w:top w:val="none" w:sz="0" w:space="0" w:color="auto"/>
        <w:left w:val="none" w:sz="0" w:space="0" w:color="auto"/>
        <w:bottom w:val="none" w:sz="0" w:space="0" w:color="auto"/>
        <w:right w:val="none" w:sz="0" w:space="0" w:color="auto"/>
      </w:divBdr>
    </w:div>
    <w:div w:id="187957553">
      <w:bodyDiv w:val="1"/>
      <w:marLeft w:val="0"/>
      <w:marRight w:val="0"/>
      <w:marTop w:val="0"/>
      <w:marBottom w:val="0"/>
      <w:divBdr>
        <w:top w:val="none" w:sz="0" w:space="0" w:color="auto"/>
        <w:left w:val="none" w:sz="0" w:space="0" w:color="auto"/>
        <w:bottom w:val="none" w:sz="0" w:space="0" w:color="auto"/>
        <w:right w:val="none" w:sz="0" w:space="0" w:color="auto"/>
      </w:divBdr>
    </w:div>
    <w:div w:id="288439104">
      <w:bodyDiv w:val="1"/>
      <w:marLeft w:val="0"/>
      <w:marRight w:val="0"/>
      <w:marTop w:val="0"/>
      <w:marBottom w:val="0"/>
      <w:divBdr>
        <w:top w:val="none" w:sz="0" w:space="0" w:color="auto"/>
        <w:left w:val="none" w:sz="0" w:space="0" w:color="auto"/>
        <w:bottom w:val="none" w:sz="0" w:space="0" w:color="auto"/>
        <w:right w:val="none" w:sz="0" w:space="0" w:color="auto"/>
      </w:divBdr>
    </w:div>
    <w:div w:id="360013920">
      <w:bodyDiv w:val="1"/>
      <w:marLeft w:val="0"/>
      <w:marRight w:val="0"/>
      <w:marTop w:val="0"/>
      <w:marBottom w:val="0"/>
      <w:divBdr>
        <w:top w:val="none" w:sz="0" w:space="0" w:color="auto"/>
        <w:left w:val="none" w:sz="0" w:space="0" w:color="auto"/>
        <w:bottom w:val="none" w:sz="0" w:space="0" w:color="auto"/>
        <w:right w:val="none" w:sz="0" w:space="0" w:color="auto"/>
      </w:divBdr>
    </w:div>
    <w:div w:id="457796684">
      <w:bodyDiv w:val="1"/>
      <w:marLeft w:val="0"/>
      <w:marRight w:val="0"/>
      <w:marTop w:val="0"/>
      <w:marBottom w:val="0"/>
      <w:divBdr>
        <w:top w:val="none" w:sz="0" w:space="0" w:color="auto"/>
        <w:left w:val="none" w:sz="0" w:space="0" w:color="auto"/>
        <w:bottom w:val="none" w:sz="0" w:space="0" w:color="auto"/>
        <w:right w:val="none" w:sz="0" w:space="0" w:color="auto"/>
      </w:divBdr>
    </w:div>
    <w:div w:id="499663519">
      <w:bodyDiv w:val="1"/>
      <w:marLeft w:val="0"/>
      <w:marRight w:val="0"/>
      <w:marTop w:val="0"/>
      <w:marBottom w:val="0"/>
      <w:divBdr>
        <w:top w:val="none" w:sz="0" w:space="0" w:color="auto"/>
        <w:left w:val="none" w:sz="0" w:space="0" w:color="auto"/>
        <w:bottom w:val="none" w:sz="0" w:space="0" w:color="auto"/>
        <w:right w:val="none" w:sz="0" w:space="0" w:color="auto"/>
      </w:divBdr>
    </w:div>
    <w:div w:id="560677786">
      <w:bodyDiv w:val="1"/>
      <w:marLeft w:val="0"/>
      <w:marRight w:val="0"/>
      <w:marTop w:val="0"/>
      <w:marBottom w:val="0"/>
      <w:divBdr>
        <w:top w:val="none" w:sz="0" w:space="0" w:color="auto"/>
        <w:left w:val="none" w:sz="0" w:space="0" w:color="auto"/>
        <w:bottom w:val="none" w:sz="0" w:space="0" w:color="auto"/>
        <w:right w:val="none" w:sz="0" w:space="0" w:color="auto"/>
      </w:divBdr>
    </w:div>
    <w:div w:id="587928809">
      <w:bodyDiv w:val="1"/>
      <w:marLeft w:val="0"/>
      <w:marRight w:val="0"/>
      <w:marTop w:val="0"/>
      <w:marBottom w:val="0"/>
      <w:divBdr>
        <w:top w:val="none" w:sz="0" w:space="0" w:color="auto"/>
        <w:left w:val="none" w:sz="0" w:space="0" w:color="auto"/>
        <w:bottom w:val="none" w:sz="0" w:space="0" w:color="auto"/>
        <w:right w:val="none" w:sz="0" w:space="0" w:color="auto"/>
      </w:divBdr>
    </w:div>
    <w:div w:id="605191795">
      <w:bodyDiv w:val="1"/>
      <w:marLeft w:val="0"/>
      <w:marRight w:val="0"/>
      <w:marTop w:val="0"/>
      <w:marBottom w:val="0"/>
      <w:divBdr>
        <w:top w:val="none" w:sz="0" w:space="0" w:color="auto"/>
        <w:left w:val="none" w:sz="0" w:space="0" w:color="auto"/>
        <w:bottom w:val="none" w:sz="0" w:space="0" w:color="auto"/>
        <w:right w:val="none" w:sz="0" w:space="0" w:color="auto"/>
      </w:divBdr>
    </w:div>
    <w:div w:id="639072785">
      <w:bodyDiv w:val="1"/>
      <w:marLeft w:val="0"/>
      <w:marRight w:val="0"/>
      <w:marTop w:val="0"/>
      <w:marBottom w:val="0"/>
      <w:divBdr>
        <w:top w:val="none" w:sz="0" w:space="0" w:color="auto"/>
        <w:left w:val="none" w:sz="0" w:space="0" w:color="auto"/>
        <w:bottom w:val="none" w:sz="0" w:space="0" w:color="auto"/>
        <w:right w:val="none" w:sz="0" w:space="0" w:color="auto"/>
      </w:divBdr>
      <w:divsChild>
        <w:div w:id="1631469670">
          <w:marLeft w:val="0"/>
          <w:marRight w:val="0"/>
          <w:marTop w:val="0"/>
          <w:marBottom w:val="0"/>
          <w:divBdr>
            <w:top w:val="none" w:sz="0" w:space="0" w:color="auto"/>
            <w:left w:val="none" w:sz="0" w:space="0" w:color="auto"/>
            <w:bottom w:val="none" w:sz="0" w:space="0" w:color="auto"/>
            <w:right w:val="none" w:sz="0" w:space="0" w:color="auto"/>
          </w:divBdr>
          <w:divsChild>
            <w:div w:id="1278832500">
              <w:marLeft w:val="0"/>
              <w:marRight w:val="0"/>
              <w:marTop w:val="0"/>
              <w:marBottom w:val="0"/>
              <w:divBdr>
                <w:top w:val="none" w:sz="0" w:space="0" w:color="auto"/>
                <w:left w:val="none" w:sz="0" w:space="0" w:color="auto"/>
                <w:bottom w:val="none" w:sz="0" w:space="0" w:color="auto"/>
                <w:right w:val="none" w:sz="0" w:space="0" w:color="auto"/>
              </w:divBdr>
              <w:divsChild>
                <w:div w:id="207110417">
                  <w:marLeft w:val="0"/>
                  <w:marRight w:val="0"/>
                  <w:marTop w:val="0"/>
                  <w:marBottom w:val="0"/>
                  <w:divBdr>
                    <w:top w:val="none" w:sz="0" w:space="0" w:color="auto"/>
                    <w:left w:val="none" w:sz="0" w:space="0" w:color="auto"/>
                    <w:bottom w:val="none" w:sz="0" w:space="0" w:color="auto"/>
                    <w:right w:val="none" w:sz="0" w:space="0" w:color="auto"/>
                  </w:divBdr>
                  <w:divsChild>
                    <w:div w:id="1525898874">
                      <w:marLeft w:val="0"/>
                      <w:marRight w:val="0"/>
                      <w:marTop w:val="0"/>
                      <w:marBottom w:val="0"/>
                      <w:divBdr>
                        <w:top w:val="none" w:sz="0" w:space="0" w:color="auto"/>
                        <w:left w:val="none" w:sz="0" w:space="0" w:color="auto"/>
                        <w:bottom w:val="none" w:sz="0" w:space="0" w:color="auto"/>
                        <w:right w:val="none" w:sz="0" w:space="0" w:color="auto"/>
                      </w:divBdr>
                      <w:divsChild>
                        <w:div w:id="2124030917">
                          <w:marLeft w:val="-15"/>
                          <w:marRight w:val="0"/>
                          <w:marTop w:val="0"/>
                          <w:marBottom w:val="0"/>
                          <w:divBdr>
                            <w:top w:val="none" w:sz="0" w:space="0" w:color="auto"/>
                            <w:left w:val="none" w:sz="0" w:space="0" w:color="auto"/>
                            <w:bottom w:val="none" w:sz="0" w:space="0" w:color="auto"/>
                            <w:right w:val="none" w:sz="0" w:space="0" w:color="auto"/>
                          </w:divBdr>
                          <w:divsChild>
                            <w:div w:id="1564682213">
                              <w:marLeft w:val="0"/>
                              <w:marRight w:val="0"/>
                              <w:marTop w:val="0"/>
                              <w:marBottom w:val="0"/>
                              <w:divBdr>
                                <w:top w:val="none" w:sz="0" w:space="0" w:color="auto"/>
                                <w:left w:val="none" w:sz="0" w:space="0" w:color="auto"/>
                                <w:bottom w:val="none" w:sz="0" w:space="0" w:color="auto"/>
                                <w:right w:val="none" w:sz="0" w:space="0" w:color="auto"/>
                              </w:divBdr>
                              <w:divsChild>
                                <w:div w:id="1471752501">
                                  <w:marLeft w:val="0"/>
                                  <w:marRight w:val="0"/>
                                  <w:marTop w:val="0"/>
                                  <w:marBottom w:val="0"/>
                                  <w:divBdr>
                                    <w:top w:val="none" w:sz="0" w:space="0" w:color="auto"/>
                                    <w:left w:val="none" w:sz="0" w:space="0" w:color="auto"/>
                                    <w:bottom w:val="none" w:sz="0" w:space="0" w:color="auto"/>
                                    <w:right w:val="none" w:sz="0" w:space="0" w:color="auto"/>
                                  </w:divBdr>
                                  <w:divsChild>
                                    <w:div w:id="1985817292">
                                      <w:marLeft w:val="0"/>
                                      <w:marRight w:val="-15"/>
                                      <w:marTop w:val="0"/>
                                      <w:marBottom w:val="0"/>
                                      <w:divBdr>
                                        <w:top w:val="none" w:sz="0" w:space="0" w:color="auto"/>
                                        <w:left w:val="none" w:sz="0" w:space="0" w:color="auto"/>
                                        <w:bottom w:val="none" w:sz="0" w:space="0" w:color="auto"/>
                                        <w:right w:val="none" w:sz="0" w:space="0" w:color="auto"/>
                                      </w:divBdr>
                                      <w:divsChild>
                                        <w:div w:id="1418988431">
                                          <w:marLeft w:val="0"/>
                                          <w:marRight w:val="0"/>
                                          <w:marTop w:val="0"/>
                                          <w:marBottom w:val="0"/>
                                          <w:divBdr>
                                            <w:top w:val="none" w:sz="0" w:space="0" w:color="auto"/>
                                            <w:left w:val="none" w:sz="0" w:space="0" w:color="auto"/>
                                            <w:bottom w:val="none" w:sz="0" w:space="0" w:color="auto"/>
                                            <w:right w:val="none" w:sz="0" w:space="0" w:color="auto"/>
                                          </w:divBdr>
                                          <w:divsChild>
                                            <w:div w:id="1127117374">
                                              <w:marLeft w:val="0"/>
                                              <w:marRight w:val="0"/>
                                              <w:marTop w:val="0"/>
                                              <w:marBottom w:val="0"/>
                                              <w:divBdr>
                                                <w:top w:val="none" w:sz="0" w:space="0" w:color="auto"/>
                                                <w:left w:val="none" w:sz="0" w:space="0" w:color="auto"/>
                                                <w:bottom w:val="none" w:sz="0" w:space="0" w:color="auto"/>
                                                <w:right w:val="none" w:sz="0" w:space="0" w:color="auto"/>
                                              </w:divBdr>
                                              <w:divsChild>
                                                <w:div w:id="1355157016">
                                                  <w:marLeft w:val="0"/>
                                                  <w:marRight w:val="0"/>
                                                  <w:marTop w:val="0"/>
                                                  <w:marBottom w:val="0"/>
                                                  <w:divBdr>
                                                    <w:top w:val="none" w:sz="0" w:space="0" w:color="auto"/>
                                                    <w:left w:val="none" w:sz="0" w:space="0" w:color="auto"/>
                                                    <w:bottom w:val="none" w:sz="0" w:space="0" w:color="auto"/>
                                                    <w:right w:val="none" w:sz="0" w:space="0" w:color="auto"/>
                                                  </w:divBdr>
                                                  <w:divsChild>
                                                    <w:div w:id="521868441">
                                                      <w:marLeft w:val="-270"/>
                                                      <w:marRight w:val="0"/>
                                                      <w:marTop w:val="0"/>
                                                      <w:marBottom w:val="0"/>
                                                      <w:divBdr>
                                                        <w:top w:val="none" w:sz="0" w:space="0" w:color="auto"/>
                                                        <w:left w:val="none" w:sz="0" w:space="0" w:color="auto"/>
                                                        <w:bottom w:val="none" w:sz="0" w:space="0" w:color="auto"/>
                                                        <w:right w:val="none" w:sz="0" w:space="0" w:color="auto"/>
                                                      </w:divBdr>
                                                      <w:divsChild>
                                                        <w:div w:id="1593199071">
                                                          <w:marLeft w:val="0"/>
                                                          <w:marRight w:val="0"/>
                                                          <w:marTop w:val="0"/>
                                                          <w:marBottom w:val="0"/>
                                                          <w:divBdr>
                                                            <w:top w:val="single" w:sz="6" w:space="0" w:color="E5E6E9"/>
                                                            <w:left w:val="single" w:sz="6" w:space="0" w:color="DFE0E4"/>
                                                            <w:bottom w:val="single" w:sz="6" w:space="0" w:color="D0D1D5"/>
                                                            <w:right w:val="single" w:sz="6" w:space="0" w:color="DFE0E4"/>
                                                          </w:divBdr>
                                                          <w:divsChild>
                                                            <w:div w:id="754670034">
                                                              <w:marLeft w:val="0"/>
                                                              <w:marRight w:val="0"/>
                                                              <w:marTop w:val="0"/>
                                                              <w:marBottom w:val="0"/>
                                                              <w:divBdr>
                                                                <w:top w:val="none" w:sz="0" w:space="0" w:color="auto"/>
                                                                <w:left w:val="none" w:sz="0" w:space="0" w:color="auto"/>
                                                                <w:bottom w:val="none" w:sz="0" w:space="0" w:color="auto"/>
                                                                <w:right w:val="none" w:sz="0" w:space="0" w:color="auto"/>
                                                              </w:divBdr>
                                                              <w:divsChild>
                                                                <w:div w:id="53169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7847445">
      <w:bodyDiv w:val="1"/>
      <w:marLeft w:val="0"/>
      <w:marRight w:val="0"/>
      <w:marTop w:val="0"/>
      <w:marBottom w:val="0"/>
      <w:divBdr>
        <w:top w:val="none" w:sz="0" w:space="0" w:color="auto"/>
        <w:left w:val="none" w:sz="0" w:space="0" w:color="auto"/>
        <w:bottom w:val="none" w:sz="0" w:space="0" w:color="auto"/>
        <w:right w:val="none" w:sz="0" w:space="0" w:color="auto"/>
      </w:divBdr>
    </w:div>
    <w:div w:id="777261078">
      <w:bodyDiv w:val="1"/>
      <w:marLeft w:val="0"/>
      <w:marRight w:val="0"/>
      <w:marTop w:val="0"/>
      <w:marBottom w:val="0"/>
      <w:divBdr>
        <w:top w:val="none" w:sz="0" w:space="0" w:color="auto"/>
        <w:left w:val="none" w:sz="0" w:space="0" w:color="auto"/>
        <w:bottom w:val="none" w:sz="0" w:space="0" w:color="auto"/>
        <w:right w:val="none" w:sz="0" w:space="0" w:color="auto"/>
      </w:divBdr>
      <w:divsChild>
        <w:div w:id="523635404">
          <w:marLeft w:val="0"/>
          <w:marRight w:val="0"/>
          <w:marTop w:val="0"/>
          <w:marBottom w:val="0"/>
          <w:divBdr>
            <w:top w:val="none" w:sz="0" w:space="0" w:color="auto"/>
            <w:left w:val="none" w:sz="0" w:space="0" w:color="auto"/>
            <w:bottom w:val="none" w:sz="0" w:space="0" w:color="auto"/>
            <w:right w:val="none" w:sz="0" w:space="0" w:color="auto"/>
          </w:divBdr>
          <w:divsChild>
            <w:div w:id="877009229">
              <w:marLeft w:val="0"/>
              <w:marRight w:val="0"/>
              <w:marTop w:val="0"/>
              <w:marBottom w:val="0"/>
              <w:divBdr>
                <w:top w:val="none" w:sz="0" w:space="0" w:color="auto"/>
                <w:left w:val="none" w:sz="0" w:space="0" w:color="auto"/>
                <w:bottom w:val="none" w:sz="0" w:space="0" w:color="auto"/>
                <w:right w:val="none" w:sz="0" w:space="0" w:color="auto"/>
              </w:divBdr>
              <w:divsChild>
                <w:div w:id="2127894581">
                  <w:marLeft w:val="0"/>
                  <w:marRight w:val="0"/>
                  <w:marTop w:val="0"/>
                  <w:marBottom w:val="0"/>
                  <w:divBdr>
                    <w:top w:val="none" w:sz="0" w:space="0" w:color="auto"/>
                    <w:left w:val="none" w:sz="0" w:space="0" w:color="auto"/>
                    <w:bottom w:val="none" w:sz="0" w:space="0" w:color="auto"/>
                    <w:right w:val="none" w:sz="0" w:space="0" w:color="auto"/>
                  </w:divBdr>
                  <w:divsChild>
                    <w:div w:id="1772967809">
                      <w:marLeft w:val="0"/>
                      <w:marRight w:val="0"/>
                      <w:marTop w:val="0"/>
                      <w:marBottom w:val="0"/>
                      <w:divBdr>
                        <w:top w:val="none" w:sz="0" w:space="0" w:color="auto"/>
                        <w:left w:val="none" w:sz="0" w:space="0" w:color="auto"/>
                        <w:bottom w:val="none" w:sz="0" w:space="0" w:color="auto"/>
                        <w:right w:val="none" w:sz="0" w:space="0" w:color="auto"/>
                      </w:divBdr>
                      <w:divsChild>
                        <w:div w:id="505245503">
                          <w:marLeft w:val="-15"/>
                          <w:marRight w:val="0"/>
                          <w:marTop w:val="0"/>
                          <w:marBottom w:val="0"/>
                          <w:divBdr>
                            <w:top w:val="none" w:sz="0" w:space="0" w:color="auto"/>
                            <w:left w:val="none" w:sz="0" w:space="0" w:color="auto"/>
                            <w:bottom w:val="none" w:sz="0" w:space="0" w:color="auto"/>
                            <w:right w:val="none" w:sz="0" w:space="0" w:color="auto"/>
                          </w:divBdr>
                          <w:divsChild>
                            <w:div w:id="1329479468">
                              <w:marLeft w:val="0"/>
                              <w:marRight w:val="0"/>
                              <w:marTop w:val="0"/>
                              <w:marBottom w:val="0"/>
                              <w:divBdr>
                                <w:top w:val="none" w:sz="0" w:space="0" w:color="auto"/>
                                <w:left w:val="none" w:sz="0" w:space="0" w:color="auto"/>
                                <w:bottom w:val="none" w:sz="0" w:space="0" w:color="auto"/>
                                <w:right w:val="none" w:sz="0" w:space="0" w:color="auto"/>
                              </w:divBdr>
                              <w:divsChild>
                                <w:div w:id="925915701">
                                  <w:marLeft w:val="0"/>
                                  <w:marRight w:val="0"/>
                                  <w:marTop w:val="0"/>
                                  <w:marBottom w:val="0"/>
                                  <w:divBdr>
                                    <w:top w:val="none" w:sz="0" w:space="0" w:color="auto"/>
                                    <w:left w:val="none" w:sz="0" w:space="0" w:color="auto"/>
                                    <w:bottom w:val="none" w:sz="0" w:space="0" w:color="auto"/>
                                    <w:right w:val="none" w:sz="0" w:space="0" w:color="auto"/>
                                  </w:divBdr>
                                  <w:divsChild>
                                    <w:div w:id="1881092007">
                                      <w:marLeft w:val="0"/>
                                      <w:marRight w:val="-15"/>
                                      <w:marTop w:val="0"/>
                                      <w:marBottom w:val="0"/>
                                      <w:divBdr>
                                        <w:top w:val="none" w:sz="0" w:space="0" w:color="auto"/>
                                        <w:left w:val="none" w:sz="0" w:space="0" w:color="auto"/>
                                        <w:bottom w:val="none" w:sz="0" w:space="0" w:color="auto"/>
                                        <w:right w:val="none" w:sz="0" w:space="0" w:color="auto"/>
                                      </w:divBdr>
                                      <w:divsChild>
                                        <w:div w:id="1296789304">
                                          <w:marLeft w:val="0"/>
                                          <w:marRight w:val="0"/>
                                          <w:marTop w:val="0"/>
                                          <w:marBottom w:val="0"/>
                                          <w:divBdr>
                                            <w:top w:val="none" w:sz="0" w:space="0" w:color="auto"/>
                                            <w:left w:val="none" w:sz="0" w:space="0" w:color="auto"/>
                                            <w:bottom w:val="none" w:sz="0" w:space="0" w:color="auto"/>
                                            <w:right w:val="none" w:sz="0" w:space="0" w:color="auto"/>
                                          </w:divBdr>
                                          <w:divsChild>
                                            <w:div w:id="725449085">
                                              <w:marLeft w:val="0"/>
                                              <w:marRight w:val="0"/>
                                              <w:marTop w:val="0"/>
                                              <w:marBottom w:val="0"/>
                                              <w:divBdr>
                                                <w:top w:val="none" w:sz="0" w:space="0" w:color="auto"/>
                                                <w:left w:val="none" w:sz="0" w:space="0" w:color="auto"/>
                                                <w:bottom w:val="none" w:sz="0" w:space="0" w:color="auto"/>
                                                <w:right w:val="none" w:sz="0" w:space="0" w:color="auto"/>
                                              </w:divBdr>
                                              <w:divsChild>
                                                <w:div w:id="1904945176">
                                                  <w:marLeft w:val="0"/>
                                                  <w:marRight w:val="0"/>
                                                  <w:marTop w:val="0"/>
                                                  <w:marBottom w:val="0"/>
                                                  <w:divBdr>
                                                    <w:top w:val="none" w:sz="0" w:space="0" w:color="auto"/>
                                                    <w:left w:val="none" w:sz="0" w:space="0" w:color="auto"/>
                                                    <w:bottom w:val="none" w:sz="0" w:space="0" w:color="auto"/>
                                                    <w:right w:val="none" w:sz="0" w:space="0" w:color="auto"/>
                                                  </w:divBdr>
                                                  <w:divsChild>
                                                    <w:div w:id="1711146691">
                                                      <w:marLeft w:val="-270"/>
                                                      <w:marRight w:val="0"/>
                                                      <w:marTop w:val="0"/>
                                                      <w:marBottom w:val="0"/>
                                                      <w:divBdr>
                                                        <w:top w:val="none" w:sz="0" w:space="0" w:color="auto"/>
                                                        <w:left w:val="none" w:sz="0" w:space="0" w:color="auto"/>
                                                        <w:bottom w:val="none" w:sz="0" w:space="0" w:color="auto"/>
                                                        <w:right w:val="none" w:sz="0" w:space="0" w:color="auto"/>
                                                      </w:divBdr>
                                                      <w:divsChild>
                                                        <w:div w:id="360667999">
                                                          <w:marLeft w:val="0"/>
                                                          <w:marRight w:val="0"/>
                                                          <w:marTop w:val="0"/>
                                                          <w:marBottom w:val="0"/>
                                                          <w:divBdr>
                                                            <w:top w:val="single" w:sz="6" w:space="0" w:color="E5E6E9"/>
                                                            <w:left w:val="single" w:sz="6" w:space="0" w:color="DFE0E4"/>
                                                            <w:bottom w:val="single" w:sz="6" w:space="0" w:color="D0D1D5"/>
                                                            <w:right w:val="single" w:sz="6" w:space="0" w:color="DFE0E4"/>
                                                          </w:divBdr>
                                                          <w:divsChild>
                                                            <w:div w:id="769012907">
                                                              <w:marLeft w:val="0"/>
                                                              <w:marRight w:val="0"/>
                                                              <w:marTop w:val="0"/>
                                                              <w:marBottom w:val="0"/>
                                                              <w:divBdr>
                                                                <w:top w:val="none" w:sz="0" w:space="0" w:color="auto"/>
                                                                <w:left w:val="none" w:sz="0" w:space="0" w:color="auto"/>
                                                                <w:bottom w:val="none" w:sz="0" w:space="0" w:color="auto"/>
                                                                <w:right w:val="none" w:sz="0" w:space="0" w:color="auto"/>
                                                              </w:divBdr>
                                                              <w:divsChild>
                                                                <w:div w:id="1118246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012631">
      <w:bodyDiv w:val="1"/>
      <w:marLeft w:val="0"/>
      <w:marRight w:val="0"/>
      <w:marTop w:val="0"/>
      <w:marBottom w:val="0"/>
      <w:divBdr>
        <w:top w:val="none" w:sz="0" w:space="0" w:color="auto"/>
        <w:left w:val="none" w:sz="0" w:space="0" w:color="auto"/>
        <w:bottom w:val="none" w:sz="0" w:space="0" w:color="auto"/>
        <w:right w:val="none" w:sz="0" w:space="0" w:color="auto"/>
      </w:divBdr>
      <w:divsChild>
        <w:div w:id="749732995">
          <w:marLeft w:val="0"/>
          <w:marRight w:val="0"/>
          <w:marTop w:val="0"/>
          <w:marBottom w:val="0"/>
          <w:divBdr>
            <w:top w:val="none" w:sz="0" w:space="0" w:color="auto"/>
            <w:left w:val="none" w:sz="0" w:space="0" w:color="auto"/>
            <w:bottom w:val="none" w:sz="0" w:space="0" w:color="auto"/>
            <w:right w:val="none" w:sz="0" w:space="0" w:color="auto"/>
          </w:divBdr>
          <w:divsChild>
            <w:div w:id="1198158627">
              <w:marLeft w:val="0"/>
              <w:marRight w:val="0"/>
              <w:marTop w:val="0"/>
              <w:marBottom w:val="0"/>
              <w:divBdr>
                <w:top w:val="none" w:sz="0" w:space="0" w:color="auto"/>
                <w:left w:val="none" w:sz="0" w:space="0" w:color="auto"/>
                <w:bottom w:val="none" w:sz="0" w:space="0" w:color="auto"/>
                <w:right w:val="none" w:sz="0" w:space="0" w:color="auto"/>
              </w:divBdr>
              <w:divsChild>
                <w:div w:id="1668900910">
                  <w:marLeft w:val="0"/>
                  <w:marRight w:val="0"/>
                  <w:marTop w:val="0"/>
                  <w:marBottom w:val="0"/>
                  <w:divBdr>
                    <w:top w:val="none" w:sz="0" w:space="0" w:color="auto"/>
                    <w:left w:val="none" w:sz="0" w:space="0" w:color="auto"/>
                    <w:bottom w:val="none" w:sz="0" w:space="0" w:color="auto"/>
                    <w:right w:val="none" w:sz="0" w:space="0" w:color="auto"/>
                  </w:divBdr>
                  <w:divsChild>
                    <w:div w:id="1096095708">
                      <w:marLeft w:val="0"/>
                      <w:marRight w:val="0"/>
                      <w:marTop w:val="0"/>
                      <w:marBottom w:val="0"/>
                      <w:divBdr>
                        <w:top w:val="none" w:sz="0" w:space="0" w:color="auto"/>
                        <w:left w:val="none" w:sz="0" w:space="0" w:color="auto"/>
                        <w:bottom w:val="none" w:sz="0" w:space="0" w:color="auto"/>
                        <w:right w:val="none" w:sz="0" w:space="0" w:color="auto"/>
                      </w:divBdr>
                      <w:divsChild>
                        <w:div w:id="1997806195">
                          <w:marLeft w:val="-15"/>
                          <w:marRight w:val="0"/>
                          <w:marTop w:val="0"/>
                          <w:marBottom w:val="0"/>
                          <w:divBdr>
                            <w:top w:val="none" w:sz="0" w:space="0" w:color="auto"/>
                            <w:left w:val="none" w:sz="0" w:space="0" w:color="auto"/>
                            <w:bottom w:val="none" w:sz="0" w:space="0" w:color="auto"/>
                            <w:right w:val="none" w:sz="0" w:space="0" w:color="auto"/>
                          </w:divBdr>
                          <w:divsChild>
                            <w:div w:id="358624432">
                              <w:marLeft w:val="0"/>
                              <w:marRight w:val="0"/>
                              <w:marTop w:val="0"/>
                              <w:marBottom w:val="0"/>
                              <w:divBdr>
                                <w:top w:val="none" w:sz="0" w:space="0" w:color="auto"/>
                                <w:left w:val="none" w:sz="0" w:space="0" w:color="auto"/>
                                <w:bottom w:val="none" w:sz="0" w:space="0" w:color="auto"/>
                                <w:right w:val="none" w:sz="0" w:space="0" w:color="auto"/>
                              </w:divBdr>
                              <w:divsChild>
                                <w:div w:id="648097892">
                                  <w:marLeft w:val="0"/>
                                  <w:marRight w:val="0"/>
                                  <w:marTop w:val="0"/>
                                  <w:marBottom w:val="0"/>
                                  <w:divBdr>
                                    <w:top w:val="none" w:sz="0" w:space="0" w:color="auto"/>
                                    <w:left w:val="none" w:sz="0" w:space="0" w:color="auto"/>
                                    <w:bottom w:val="none" w:sz="0" w:space="0" w:color="auto"/>
                                    <w:right w:val="none" w:sz="0" w:space="0" w:color="auto"/>
                                  </w:divBdr>
                                  <w:divsChild>
                                    <w:div w:id="1063605011">
                                      <w:marLeft w:val="0"/>
                                      <w:marRight w:val="-15"/>
                                      <w:marTop w:val="0"/>
                                      <w:marBottom w:val="0"/>
                                      <w:divBdr>
                                        <w:top w:val="none" w:sz="0" w:space="0" w:color="auto"/>
                                        <w:left w:val="none" w:sz="0" w:space="0" w:color="auto"/>
                                        <w:bottom w:val="none" w:sz="0" w:space="0" w:color="auto"/>
                                        <w:right w:val="none" w:sz="0" w:space="0" w:color="auto"/>
                                      </w:divBdr>
                                      <w:divsChild>
                                        <w:div w:id="128329125">
                                          <w:marLeft w:val="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sChild>
                                                <w:div w:id="112404376">
                                                  <w:marLeft w:val="0"/>
                                                  <w:marRight w:val="0"/>
                                                  <w:marTop w:val="0"/>
                                                  <w:marBottom w:val="0"/>
                                                  <w:divBdr>
                                                    <w:top w:val="none" w:sz="0" w:space="0" w:color="auto"/>
                                                    <w:left w:val="none" w:sz="0" w:space="0" w:color="auto"/>
                                                    <w:bottom w:val="none" w:sz="0" w:space="0" w:color="auto"/>
                                                    <w:right w:val="none" w:sz="0" w:space="0" w:color="auto"/>
                                                  </w:divBdr>
                                                  <w:divsChild>
                                                    <w:div w:id="2111387639">
                                                      <w:marLeft w:val="-270"/>
                                                      <w:marRight w:val="0"/>
                                                      <w:marTop w:val="0"/>
                                                      <w:marBottom w:val="0"/>
                                                      <w:divBdr>
                                                        <w:top w:val="none" w:sz="0" w:space="0" w:color="auto"/>
                                                        <w:left w:val="none" w:sz="0" w:space="0" w:color="auto"/>
                                                        <w:bottom w:val="none" w:sz="0" w:space="0" w:color="auto"/>
                                                        <w:right w:val="none" w:sz="0" w:space="0" w:color="auto"/>
                                                      </w:divBdr>
                                                      <w:divsChild>
                                                        <w:div w:id="404375654">
                                                          <w:marLeft w:val="0"/>
                                                          <w:marRight w:val="0"/>
                                                          <w:marTop w:val="0"/>
                                                          <w:marBottom w:val="0"/>
                                                          <w:divBdr>
                                                            <w:top w:val="single" w:sz="6" w:space="0" w:color="E5E6E9"/>
                                                            <w:left w:val="single" w:sz="6" w:space="0" w:color="DFE0E4"/>
                                                            <w:bottom w:val="single" w:sz="6" w:space="0" w:color="D0D1D5"/>
                                                            <w:right w:val="single" w:sz="6" w:space="0" w:color="DFE0E4"/>
                                                          </w:divBdr>
                                                          <w:divsChild>
                                                            <w:div w:id="492184913">
                                                              <w:marLeft w:val="0"/>
                                                              <w:marRight w:val="0"/>
                                                              <w:marTop w:val="0"/>
                                                              <w:marBottom w:val="0"/>
                                                              <w:divBdr>
                                                                <w:top w:val="none" w:sz="0" w:space="0" w:color="auto"/>
                                                                <w:left w:val="none" w:sz="0" w:space="0" w:color="auto"/>
                                                                <w:bottom w:val="none" w:sz="0" w:space="0" w:color="auto"/>
                                                                <w:right w:val="none" w:sz="0" w:space="0" w:color="auto"/>
                                                              </w:divBdr>
                                                              <w:divsChild>
                                                                <w:div w:id="2379844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817637">
      <w:bodyDiv w:val="1"/>
      <w:marLeft w:val="0"/>
      <w:marRight w:val="0"/>
      <w:marTop w:val="0"/>
      <w:marBottom w:val="0"/>
      <w:divBdr>
        <w:top w:val="none" w:sz="0" w:space="0" w:color="auto"/>
        <w:left w:val="none" w:sz="0" w:space="0" w:color="auto"/>
        <w:bottom w:val="none" w:sz="0" w:space="0" w:color="auto"/>
        <w:right w:val="none" w:sz="0" w:space="0" w:color="auto"/>
      </w:divBdr>
    </w:div>
    <w:div w:id="1059089433">
      <w:bodyDiv w:val="1"/>
      <w:marLeft w:val="0"/>
      <w:marRight w:val="0"/>
      <w:marTop w:val="0"/>
      <w:marBottom w:val="0"/>
      <w:divBdr>
        <w:top w:val="none" w:sz="0" w:space="0" w:color="auto"/>
        <w:left w:val="none" w:sz="0" w:space="0" w:color="auto"/>
        <w:bottom w:val="none" w:sz="0" w:space="0" w:color="auto"/>
        <w:right w:val="none" w:sz="0" w:space="0" w:color="auto"/>
      </w:divBdr>
    </w:div>
    <w:div w:id="1086880441">
      <w:bodyDiv w:val="1"/>
      <w:marLeft w:val="0"/>
      <w:marRight w:val="0"/>
      <w:marTop w:val="0"/>
      <w:marBottom w:val="0"/>
      <w:divBdr>
        <w:top w:val="none" w:sz="0" w:space="0" w:color="auto"/>
        <w:left w:val="none" w:sz="0" w:space="0" w:color="auto"/>
        <w:bottom w:val="none" w:sz="0" w:space="0" w:color="auto"/>
        <w:right w:val="none" w:sz="0" w:space="0" w:color="auto"/>
      </w:divBdr>
    </w:div>
    <w:div w:id="1094471134">
      <w:bodyDiv w:val="1"/>
      <w:marLeft w:val="0"/>
      <w:marRight w:val="0"/>
      <w:marTop w:val="0"/>
      <w:marBottom w:val="0"/>
      <w:divBdr>
        <w:top w:val="none" w:sz="0" w:space="0" w:color="auto"/>
        <w:left w:val="none" w:sz="0" w:space="0" w:color="auto"/>
        <w:bottom w:val="none" w:sz="0" w:space="0" w:color="auto"/>
        <w:right w:val="none" w:sz="0" w:space="0" w:color="auto"/>
      </w:divBdr>
    </w:div>
    <w:div w:id="1279795314">
      <w:bodyDiv w:val="1"/>
      <w:marLeft w:val="0"/>
      <w:marRight w:val="0"/>
      <w:marTop w:val="0"/>
      <w:marBottom w:val="0"/>
      <w:divBdr>
        <w:top w:val="none" w:sz="0" w:space="0" w:color="auto"/>
        <w:left w:val="none" w:sz="0" w:space="0" w:color="auto"/>
        <w:bottom w:val="none" w:sz="0" w:space="0" w:color="auto"/>
        <w:right w:val="none" w:sz="0" w:space="0" w:color="auto"/>
      </w:divBdr>
    </w:div>
    <w:div w:id="1368291953">
      <w:bodyDiv w:val="1"/>
      <w:marLeft w:val="0"/>
      <w:marRight w:val="0"/>
      <w:marTop w:val="0"/>
      <w:marBottom w:val="0"/>
      <w:divBdr>
        <w:top w:val="none" w:sz="0" w:space="0" w:color="auto"/>
        <w:left w:val="none" w:sz="0" w:space="0" w:color="auto"/>
        <w:bottom w:val="none" w:sz="0" w:space="0" w:color="auto"/>
        <w:right w:val="none" w:sz="0" w:space="0" w:color="auto"/>
      </w:divBdr>
    </w:div>
    <w:div w:id="1416126208">
      <w:bodyDiv w:val="1"/>
      <w:marLeft w:val="0"/>
      <w:marRight w:val="0"/>
      <w:marTop w:val="0"/>
      <w:marBottom w:val="0"/>
      <w:divBdr>
        <w:top w:val="none" w:sz="0" w:space="0" w:color="auto"/>
        <w:left w:val="none" w:sz="0" w:space="0" w:color="auto"/>
        <w:bottom w:val="none" w:sz="0" w:space="0" w:color="auto"/>
        <w:right w:val="none" w:sz="0" w:space="0" w:color="auto"/>
      </w:divBdr>
    </w:div>
    <w:div w:id="1438600432">
      <w:bodyDiv w:val="1"/>
      <w:marLeft w:val="0"/>
      <w:marRight w:val="0"/>
      <w:marTop w:val="0"/>
      <w:marBottom w:val="0"/>
      <w:divBdr>
        <w:top w:val="none" w:sz="0" w:space="0" w:color="auto"/>
        <w:left w:val="none" w:sz="0" w:space="0" w:color="auto"/>
        <w:bottom w:val="none" w:sz="0" w:space="0" w:color="auto"/>
        <w:right w:val="none" w:sz="0" w:space="0" w:color="auto"/>
      </w:divBdr>
    </w:div>
    <w:div w:id="1534004260">
      <w:bodyDiv w:val="1"/>
      <w:marLeft w:val="0"/>
      <w:marRight w:val="0"/>
      <w:marTop w:val="0"/>
      <w:marBottom w:val="0"/>
      <w:divBdr>
        <w:top w:val="none" w:sz="0" w:space="0" w:color="auto"/>
        <w:left w:val="none" w:sz="0" w:space="0" w:color="auto"/>
        <w:bottom w:val="none" w:sz="0" w:space="0" w:color="auto"/>
        <w:right w:val="none" w:sz="0" w:space="0" w:color="auto"/>
      </w:divBdr>
    </w:div>
    <w:div w:id="1586300137">
      <w:bodyDiv w:val="1"/>
      <w:marLeft w:val="0"/>
      <w:marRight w:val="0"/>
      <w:marTop w:val="0"/>
      <w:marBottom w:val="0"/>
      <w:divBdr>
        <w:top w:val="none" w:sz="0" w:space="0" w:color="auto"/>
        <w:left w:val="none" w:sz="0" w:space="0" w:color="auto"/>
        <w:bottom w:val="none" w:sz="0" w:space="0" w:color="auto"/>
        <w:right w:val="none" w:sz="0" w:space="0" w:color="auto"/>
      </w:divBdr>
    </w:div>
    <w:div w:id="1867451506">
      <w:bodyDiv w:val="1"/>
      <w:marLeft w:val="0"/>
      <w:marRight w:val="0"/>
      <w:marTop w:val="0"/>
      <w:marBottom w:val="0"/>
      <w:divBdr>
        <w:top w:val="none" w:sz="0" w:space="0" w:color="auto"/>
        <w:left w:val="none" w:sz="0" w:space="0" w:color="auto"/>
        <w:bottom w:val="none" w:sz="0" w:space="0" w:color="auto"/>
        <w:right w:val="none" w:sz="0" w:space="0" w:color="auto"/>
      </w:divBdr>
      <w:divsChild>
        <w:div w:id="1751079418">
          <w:marLeft w:val="0"/>
          <w:marRight w:val="0"/>
          <w:marTop w:val="0"/>
          <w:marBottom w:val="0"/>
          <w:divBdr>
            <w:top w:val="none" w:sz="0" w:space="0" w:color="auto"/>
            <w:left w:val="none" w:sz="0" w:space="0" w:color="auto"/>
            <w:bottom w:val="none" w:sz="0" w:space="0" w:color="auto"/>
            <w:right w:val="none" w:sz="0" w:space="0" w:color="auto"/>
          </w:divBdr>
          <w:divsChild>
            <w:div w:id="1879507340">
              <w:marLeft w:val="0"/>
              <w:marRight w:val="0"/>
              <w:marTop w:val="0"/>
              <w:marBottom w:val="0"/>
              <w:divBdr>
                <w:top w:val="none" w:sz="0" w:space="0" w:color="auto"/>
                <w:left w:val="none" w:sz="0" w:space="0" w:color="auto"/>
                <w:bottom w:val="none" w:sz="0" w:space="0" w:color="auto"/>
                <w:right w:val="none" w:sz="0" w:space="0" w:color="auto"/>
              </w:divBdr>
              <w:divsChild>
                <w:div w:id="1641226162">
                  <w:marLeft w:val="0"/>
                  <w:marRight w:val="0"/>
                  <w:marTop w:val="0"/>
                  <w:marBottom w:val="0"/>
                  <w:divBdr>
                    <w:top w:val="none" w:sz="0" w:space="0" w:color="auto"/>
                    <w:left w:val="none" w:sz="0" w:space="0" w:color="auto"/>
                    <w:bottom w:val="none" w:sz="0" w:space="0" w:color="auto"/>
                    <w:right w:val="none" w:sz="0" w:space="0" w:color="auto"/>
                  </w:divBdr>
                  <w:divsChild>
                    <w:div w:id="2076004263">
                      <w:marLeft w:val="0"/>
                      <w:marRight w:val="0"/>
                      <w:marTop w:val="0"/>
                      <w:marBottom w:val="0"/>
                      <w:divBdr>
                        <w:top w:val="none" w:sz="0" w:space="0" w:color="auto"/>
                        <w:left w:val="none" w:sz="0" w:space="0" w:color="auto"/>
                        <w:bottom w:val="none" w:sz="0" w:space="0" w:color="auto"/>
                        <w:right w:val="none" w:sz="0" w:space="0" w:color="auto"/>
                      </w:divBdr>
                      <w:divsChild>
                        <w:div w:id="2127003557">
                          <w:marLeft w:val="-15"/>
                          <w:marRight w:val="0"/>
                          <w:marTop w:val="0"/>
                          <w:marBottom w:val="0"/>
                          <w:divBdr>
                            <w:top w:val="none" w:sz="0" w:space="0" w:color="auto"/>
                            <w:left w:val="none" w:sz="0" w:space="0" w:color="auto"/>
                            <w:bottom w:val="none" w:sz="0" w:space="0" w:color="auto"/>
                            <w:right w:val="none" w:sz="0" w:space="0" w:color="auto"/>
                          </w:divBdr>
                          <w:divsChild>
                            <w:div w:id="1302223174">
                              <w:marLeft w:val="0"/>
                              <w:marRight w:val="0"/>
                              <w:marTop w:val="0"/>
                              <w:marBottom w:val="0"/>
                              <w:divBdr>
                                <w:top w:val="none" w:sz="0" w:space="0" w:color="auto"/>
                                <w:left w:val="none" w:sz="0" w:space="0" w:color="auto"/>
                                <w:bottom w:val="none" w:sz="0" w:space="0" w:color="auto"/>
                                <w:right w:val="none" w:sz="0" w:space="0" w:color="auto"/>
                              </w:divBdr>
                              <w:divsChild>
                                <w:div w:id="1276475179">
                                  <w:marLeft w:val="0"/>
                                  <w:marRight w:val="0"/>
                                  <w:marTop w:val="0"/>
                                  <w:marBottom w:val="0"/>
                                  <w:divBdr>
                                    <w:top w:val="none" w:sz="0" w:space="0" w:color="auto"/>
                                    <w:left w:val="none" w:sz="0" w:space="0" w:color="auto"/>
                                    <w:bottom w:val="none" w:sz="0" w:space="0" w:color="auto"/>
                                    <w:right w:val="none" w:sz="0" w:space="0" w:color="auto"/>
                                  </w:divBdr>
                                  <w:divsChild>
                                    <w:div w:id="1615744054">
                                      <w:marLeft w:val="0"/>
                                      <w:marRight w:val="-15"/>
                                      <w:marTop w:val="0"/>
                                      <w:marBottom w:val="0"/>
                                      <w:divBdr>
                                        <w:top w:val="none" w:sz="0" w:space="0" w:color="auto"/>
                                        <w:left w:val="none" w:sz="0" w:space="0" w:color="auto"/>
                                        <w:bottom w:val="none" w:sz="0" w:space="0" w:color="auto"/>
                                        <w:right w:val="none" w:sz="0" w:space="0" w:color="auto"/>
                                      </w:divBdr>
                                      <w:divsChild>
                                        <w:div w:id="252861606">
                                          <w:marLeft w:val="0"/>
                                          <w:marRight w:val="0"/>
                                          <w:marTop w:val="0"/>
                                          <w:marBottom w:val="0"/>
                                          <w:divBdr>
                                            <w:top w:val="none" w:sz="0" w:space="0" w:color="auto"/>
                                            <w:left w:val="none" w:sz="0" w:space="0" w:color="auto"/>
                                            <w:bottom w:val="none" w:sz="0" w:space="0" w:color="auto"/>
                                            <w:right w:val="none" w:sz="0" w:space="0" w:color="auto"/>
                                          </w:divBdr>
                                          <w:divsChild>
                                            <w:div w:id="74015601">
                                              <w:marLeft w:val="0"/>
                                              <w:marRight w:val="0"/>
                                              <w:marTop w:val="0"/>
                                              <w:marBottom w:val="0"/>
                                              <w:divBdr>
                                                <w:top w:val="none" w:sz="0" w:space="0" w:color="auto"/>
                                                <w:left w:val="none" w:sz="0" w:space="0" w:color="auto"/>
                                                <w:bottom w:val="none" w:sz="0" w:space="0" w:color="auto"/>
                                                <w:right w:val="none" w:sz="0" w:space="0" w:color="auto"/>
                                              </w:divBdr>
                                              <w:divsChild>
                                                <w:div w:id="663241439">
                                                  <w:marLeft w:val="0"/>
                                                  <w:marRight w:val="0"/>
                                                  <w:marTop w:val="0"/>
                                                  <w:marBottom w:val="0"/>
                                                  <w:divBdr>
                                                    <w:top w:val="none" w:sz="0" w:space="0" w:color="auto"/>
                                                    <w:left w:val="none" w:sz="0" w:space="0" w:color="auto"/>
                                                    <w:bottom w:val="none" w:sz="0" w:space="0" w:color="auto"/>
                                                    <w:right w:val="none" w:sz="0" w:space="0" w:color="auto"/>
                                                  </w:divBdr>
                                                  <w:divsChild>
                                                    <w:div w:id="765074902">
                                                      <w:marLeft w:val="-270"/>
                                                      <w:marRight w:val="0"/>
                                                      <w:marTop w:val="0"/>
                                                      <w:marBottom w:val="0"/>
                                                      <w:divBdr>
                                                        <w:top w:val="none" w:sz="0" w:space="0" w:color="auto"/>
                                                        <w:left w:val="none" w:sz="0" w:space="0" w:color="auto"/>
                                                        <w:bottom w:val="none" w:sz="0" w:space="0" w:color="auto"/>
                                                        <w:right w:val="none" w:sz="0" w:space="0" w:color="auto"/>
                                                      </w:divBdr>
                                                      <w:divsChild>
                                                        <w:div w:id="281963912">
                                                          <w:marLeft w:val="0"/>
                                                          <w:marRight w:val="0"/>
                                                          <w:marTop w:val="0"/>
                                                          <w:marBottom w:val="0"/>
                                                          <w:divBdr>
                                                            <w:top w:val="single" w:sz="6" w:space="0" w:color="E5E6E9"/>
                                                            <w:left w:val="single" w:sz="6" w:space="0" w:color="DFE0E4"/>
                                                            <w:bottom w:val="single" w:sz="6" w:space="0" w:color="D0D1D5"/>
                                                            <w:right w:val="single" w:sz="6" w:space="0" w:color="DFE0E4"/>
                                                          </w:divBdr>
                                                          <w:divsChild>
                                                            <w:div w:id="371540747">
                                                              <w:marLeft w:val="0"/>
                                                              <w:marRight w:val="0"/>
                                                              <w:marTop w:val="0"/>
                                                              <w:marBottom w:val="0"/>
                                                              <w:divBdr>
                                                                <w:top w:val="none" w:sz="0" w:space="0" w:color="auto"/>
                                                                <w:left w:val="none" w:sz="0" w:space="0" w:color="auto"/>
                                                                <w:bottom w:val="none" w:sz="0" w:space="0" w:color="auto"/>
                                                                <w:right w:val="none" w:sz="0" w:space="0" w:color="auto"/>
                                                              </w:divBdr>
                                                              <w:divsChild>
                                                                <w:div w:id="16271953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643427">
      <w:bodyDiv w:val="1"/>
      <w:marLeft w:val="0"/>
      <w:marRight w:val="0"/>
      <w:marTop w:val="0"/>
      <w:marBottom w:val="0"/>
      <w:divBdr>
        <w:top w:val="none" w:sz="0" w:space="0" w:color="auto"/>
        <w:left w:val="none" w:sz="0" w:space="0" w:color="auto"/>
        <w:bottom w:val="none" w:sz="0" w:space="0" w:color="auto"/>
        <w:right w:val="none" w:sz="0" w:space="0" w:color="auto"/>
      </w:divBdr>
    </w:div>
    <w:div w:id="1881475692">
      <w:bodyDiv w:val="1"/>
      <w:marLeft w:val="0"/>
      <w:marRight w:val="0"/>
      <w:marTop w:val="0"/>
      <w:marBottom w:val="0"/>
      <w:divBdr>
        <w:top w:val="none" w:sz="0" w:space="0" w:color="auto"/>
        <w:left w:val="none" w:sz="0" w:space="0" w:color="auto"/>
        <w:bottom w:val="none" w:sz="0" w:space="0" w:color="auto"/>
        <w:right w:val="none" w:sz="0" w:space="0" w:color="auto"/>
      </w:divBdr>
    </w:div>
    <w:div w:id="1885675592">
      <w:bodyDiv w:val="1"/>
      <w:marLeft w:val="0"/>
      <w:marRight w:val="0"/>
      <w:marTop w:val="0"/>
      <w:marBottom w:val="0"/>
      <w:divBdr>
        <w:top w:val="none" w:sz="0" w:space="0" w:color="auto"/>
        <w:left w:val="none" w:sz="0" w:space="0" w:color="auto"/>
        <w:bottom w:val="none" w:sz="0" w:space="0" w:color="auto"/>
        <w:right w:val="none" w:sz="0" w:space="0" w:color="auto"/>
      </w:divBdr>
    </w:div>
    <w:div w:id="1902983305">
      <w:bodyDiv w:val="1"/>
      <w:marLeft w:val="0"/>
      <w:marRight w:val="0"/>
      <w:marTop w:val="0"/>
      <w:marBottom w:val="0"/>
      <w:divBdr>
        <w:top w:val="none" w:sz="0" w:space="0" w:color="auto"/>
        <w:left w:val="none" w:sz="0" w:space="0" w:color="auto"/>
        <w:bottom w:val="none" w:sz="0" w:space="0" w:color="auto"/>
        <w:right w:val="none" w:sz="0" w:space="0" w:color="auto"/>
      </w:divBdr>
    </w:div>
    <w:div w:id="1981107645">
      <w:bodyDiv w:val="1"/>
      <w:marLeft w:val="0"/>
      <w:marRight w:val="0"/>
      <w:marTop w:val="0"/>
      <w:marBottom w:val="0"/>
      <w:divBdr>
        <w:top w:val="none" w:sz="0" w:space="0" w:color="auto"/>
        <w:left w:val="none" w:sz="0" w:space="0" w:color="auto"/>
        <w:bottom w:val="none" w:sz="0" w:space="0" w:color="auto"/>
        <w:right w:val="none" w:sz="0" w:space="0" w:color="auto"/>
      </w:divBdr>
    </w:div>
    <w:div w:id="2003654642">
      <w:bodyDiv w:val="1"/>
      <w:marLeft w:val="0"/>
      <w:marRight w:val="0"/>
      <w:marTop w:val="0"/>
      <w:marBottom w:val="0"/>
      <w:divBdr>
        <w:top w:val="none" w:sz="0" w:space="0" w:color="auto"/>
        <w:left w:val="none" w:sz="0" w:space="0" w:color="auto"/>
        <w:bottom w:val="none" w:sz="0" w:space="0" w:color="auto"/>
        <w:right w:val="none" w:sz="0" w:space="0" w:color="auto"/>
      </w:divBdr>
      <w:divsChild>
        <w:div w:id="1353458213">
          <w:marLeft w:val="0"/>
          <w:marRight w:val="0"/>
          <w:marTop w:val="0"/>
          <w:marBottom w:val="0"/>
          <w:divBdr>
            <w:top w:val="none" w:sz="0" w:space="0" w:color="auto"/>
            <w:left w:val="none" w:sz="0" w:space="0" w:color="auto"/>
            <w:bottom w:val="none" w:sz="0" w:space="0" w:color="auto"/>
            <w:right w:val="none" w:sz="0" w:space="0" w:color="auto"/>
          </w:divBdr>
          <w:divsChild>
            <w:div w:id="1314914553">
              <w:marLeft w:val="0"/>
              <w:marRight w:val="0"/>
              <w:marTop w:val="0"/>
              <w:marBottom w:val="0"/>
              <w:divBdr>
                <w:top w:val="none" w:sz="0" w:space="0" w:color="auto"/>
                <w:left w:val="none" w:sz="0" w:space="0" w:color="auto"/>
                <w:bottom w:val="none" w:sz="0" w:space="0" w:color="auto"/>
                <w:right w:val="none" w:sz="0" w:space="0" w:color="auto"/>
              </w:divBdr>
              <w:divsChild>
                <w:div w:id="1257593981">
                  <w:marLeft w:val="0"/>
                  <w:marRight w:val="0"/>
                  <w:marTop w:val="0"/>
                  <w:marBottom w:val="0"/>
                  <w:divBdr>
                    <w:top w:val="none" w:sz="0" w:space="0" w:color="auto"/>
                    <w:left w:val="none" w:sz="0" w:space="0" w:color="auto"/>
                    <w:bottom w:val="none" w:sz="0" w:space="0" w:color="auto"/>
                    <w:right w:val="none" w:sz="0" w:space="0" w:color="auto"/>
                  </w:divBdr>
                  <w:divsChild>
                    <w:div w:id="899292698">
                      <w:marLeft w:val="0"/>
                      <w:marRight w:val="0"/>
                      <w:marTop w:val="0"/>
                      <w:marBottom w:val="0"/>
                      <w:divBdr>
                        <w:top w:val="none" w:sz="0" w:space="0" w:color="auto"/>
                        <w:left w:val="none" w:sz="0" w:space="0" w:color="auto"/>
                        <w:bottom w:val="none" w:sz="0" w:space="0" w:color="auto"/>
                        <w:right w:val="none" w:sz="0" w:space="0" w:color="auto"/>
                      </w:divBdr>
                      <w:divsChild>
                        <w:div w:id="1858887454">
                          <w:marLeft w:val="-15"/>
                          <w:marRight w:val="0"/>
                          <w:marTop w:val="0"/>
                          <w:marBottom w:val="0"/>
                          <w:divBdr>
                            <w:top w:val="none" w:sz="0" w:space="0" w:color="auto"/>
                            <w:left w:val="none" w:sz="0" w:space="0" w:color="auto"/>
                            <w:bottom w:val="none" w:sz="0" w:space="0" w:color="auto"/>
                            <w:right w:val="none" w:sz="0" w:space="0" w:color="auto"/>
                          </w:divBdr>
                          <w:divsChild>
                            <w:div w:id="1366951392">
                              <w:marLeft w:val="0"/>
                              <w:marRight w:val="0"/>
                              <w:marTop w:val="0"/>
                              <w:marBottom w:val="0"/>
                              <w:divBdr>
                                <w:top w:val="none" w:sz="0" w:space="0" w:color="auto"/>
                                <w:left w:val="none" w:sz="0" w:space="0" w:color="auto"/>
                                <w:bottom w:val="none" w:sz="0" w:space="0" w:color="auto"/>
                                <w:right w:val="none" w:sz="0" w:space="0" w:color="auto"/>
                              </w:divBdr>
                              <w:divsChild>
                                <w:div w:id="1055542630">
                                  <w:marLeft w:val="0"/>
                                  <w:marRight w:val="0"/>
                                  <w:marTop w:val="0"/>
                                  <w:marBottom w:val="0"/>
                                  <w:divBdr>
                                    <w:top w:val="none" w:sz="0" w:space="0" w:color="auto"/>
                                    <w:left w:val="none" w:sz="0" w:space="0" w:color="auto"/>
                                    <w:bottom w:val="none" w:sz="0" w:space="0" w:color="auto"/>
                                    <w:right w:val="none" w:sz="0" w:space="0" w:color="auto"/>
                                  </w:divBdr>
                                  <w:divsChild>
                                    <w:div w:id="496270923">
                                      <w:marLeft w:val="0"/>
                                      <w:marRight w:val="-15"/>
                                      <w:marTop w:val="0"/>
                                      <w:marBottom w:val="0"/>
                                      <w:divBdr>
                                        <w:top w:val="none" w:sz="0" w:space="0" w:color="auto"/>
                                        <w:left w:val="none" w:sz="0" w:space="0" w:color="auto"/>
                                        <w:bottom w:val="none" w:sz="0" w:space="0" w:color="auto"/>
                                        <w:right w:val="none" w:sz="0" w:space="0" w:color="auto"/>
                                      </w:divBdr>
                                      <w:divsChild>
                                        <w:div w:id="542181918">
                                          <w:marLeft w:val="0"/>
                                          <w:marRight w:val="0"/>
                                          <w:marTop w:val="0"/>
                                          <w:marBottom w:val="0"/>
                                          <w:divBdr>
                                            <w:top w:val="none" w:sz="0" w:space="0" w:color="auto"/>
                                            <w:left w:val="none" w:sz="0" w:space="0" w:color="auto"/>
                                            <w:bottom w:val="none" w:sz="0" w:space="0" w:color="auto"/>
                                            <w:right w:val="none" w:sz="0" w:space="0" w:color="auto"/>
                                          </w:divBdr>
                                          <w:divsChild>
                                            <w:div w:id="161817179">
                                              <w:marLeft w:val="0"/>
                                              <w:marRight w:val="0"/>
                                              <w:marTop w:val="0"/>
                                              <w:marBottom w:val="0"/>
                                              <w:divBdr>
                                                <w:top w:val="none" w:sz="0" w:space="0" w:color="auto"/>
                                                <w:left w:val="none" w:sz="0" w:space="0" w:color="auto"/>
                                                <w:bottom w:val="none" w:sz="0" w:space="0" w:color="auto"/>
                                                <w:right w:val="none" w:sz="0" w:space="0" w:color="auto"/>
                                              </w:divBdr>
                                              <w:divsChild>
                                                <w:div w:id="909075863">
                                                  <w:marLeft w:val="0"/>
                                                  <w:marRight w:val="0"/>
                                                  <w:marTop w:val="0"/>
                                                  <w:marBottom w:val="0"/>
                                                  <w:divBdr>
                                                    <w:top w:val="none" w:sz="0" w:space="0" w:color="auto"/>
                                                    <w:left w:val="none" w:sz="0" w:space="0" w:color="auto"/>
                                                    <w:bottom w:val="none" w:sz="0" w:space="0" w:color="auto"/>
                                                    <w:right w:val="none" w:sz="0" w:space="0" w:color="auto"/>
                                                  </w:divBdr>
                                                  <w:divsChild>
                                                    <w:div w:id="528449259">
                                                      <w:marLeft w:val="-270"/>
                                                      <w:marRight w:val="0"/>
                                                      <w:marTop w:val="0"/>
                                                      <w:marBottom w:val="0"/>
                                                      <w:divBdr>
                                                        <w:top w:val="none" w:sz="0" w:space="0" w:color="auto"/>
                                                        <w:left w:val="none" w:sz="0" w:space="0" w:color="auto"/>
                                                        <w:bottom w:val="none" w:sz="0" w:space="0" w:color="auto"/>
                                                        <w:right w:val="none" w:sz="0" w:space="0" w:color="auto"/>
                                                      </w:divBdr>
                                                      <w:divsChild>
                                                        <w:div w:id="1192038255">
                                                          <w:marLeft w:val="0"/>
                                                          <w:marRight w:val="0"/>
                                                          <w:marTop w:val="0"/>
                                                          <w:marBottom w:val="0"/>
                                                          <w:divBdr>
                                                            <w:top w:val="single" w:sz="6" w:space="0" w:color="E5E6E9"/>
                                                            <w:left w:val="single" w:sz="6" w:space="0" w:color="DFE0E4"/>
                                                            <w:bottom w:val="single" w:sz="6" w:space="0" w:color="D0D1D5"/>
                                                            <w:right w:val="single" w:sz="6" w:space="0" w:color="DFE0E4"/>
                                                          </w:divBdr>
                                                          <w:divsChild>
                                                            <w:div w:id="474376795">
                                                              <w:marLeft w:val="0"/>
                                                              <w:marRight w:val="0"/>
                                                              <w:marTop w:val="0"/>
                                                              <w:marBottom w:val="0"/>
                                                              <w:divBdr>
                                                                <w:top w:val="none" w:sz="0" w:space="0" w:color="auto"/>
                                                                <w:left w:val="none" w:sz="0" w:space="0" w:color="auto"/>
                                                                <w:bottom w:val="none" w:sz="0" w:space="0" w:color="auto"/>
                                                                <w:right w:val="none" w:sz="0" w:space="0" w:color="auto"/>
                                                              </w:divBdr>
                                                              <w:divsChild>
                                                                <w:div w:id="312681595">
                                                                  <w:marLeft w:val="0"/>
                                                                  <w:marRight w:val="0"/>
                                                                  <w:marTop w:val="0"/>
                                                                  <w:marBottom w:val="75"/>
                                                                  <w:divBdr>
                                                                    <w:top w:val="none" w:sz="0" w:space="0" w:color="auto"/>
                                                                    <w:left w:val="none" w:sz="0" w:space="0" w:color="auto"/>
                                                                    <w:bottom w:val="none" w:sz="0" w:space="0" w:color="auto"/>
                                                                    <w:right w:val="none" w:sz="0" w:space="0" w:color="auto"/>
                                                                  </w:divBdr>
                                                                  <w:divsChild>
                                                                    <w:div w:id="823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5975990">
      <w:bodyDiv w:val="1"/>
      <w:marLeft w:val="0"/>
      <w:marRight w:val="0"/>
      <w:marTop w:val="0"/>
      <w:marBottom w:val="0"/>
      <w:divBdr>
        <w:top w:val="none" w:sz="0" w:space="0" w:color="auto"/>
        <w:left w:val="none" w:sz="0" w:space="0" w:color="auto"/>
        <w:bottom w:val="none" w:sz="0" w:space="0" w:color="auto"/>
        <w:right w:val="none" w:sz="0" w:space="0" w:color="auto"/>
      </w:divBdr>
    </w:div>
    <w:div w:id="21352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ocon.sp.gov.br/recall.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dec.org.br/consultas/recalls-e-produtos-inseguros" TargetMode="External"/><Relationship Id="rId2" Type="http://schemas.openxmlformats.org/officeDocument/2006/relationships/numbering" Target="numbering.xml"/><Relationship Id="rId16" Type="http://schemas.openxmlformats.org/officeDocument/2006/relationships/hyperlink" Target="http://meusite.mackenzie.com.br/leitepr/Microsoft%20Word%20-%20Revista%20Jovens%20pesquisadores%20_final%20reposs&#237;vevisado_%20LR%20e%20Satisfa%E7%E3o%20%20Celulares%20Sabrina%20e%20Mait%EA.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pcer.com.br/media/guias/Guia_APCER_22000.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B100E-9A1D-4B32-BDFA-1A919096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12248</Words>
  <Characters>66140</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Toledo</dc:creator>
  <cp:lastModifiedBy>Usuario</cp:lastModifiedBy>
  <cp:revision>2</cp:revision>
  <cp:lastPrinted>2014-05-25T22:52:00Z</cp:lastPrinted>
  <dcterms:created xsi:type="dcterms:W3CDTF">2014-11-28T19:33:00Z</dcterms:created>
  <dcterms:modified xsi:type="dcterms:W3CDTF">2014-11-28T19:33:00Z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1469431744</vt:i4>
  </property>
</Properties>
</file>